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5B" w:rsidRPr="00A21D07" w:rsidRDefault="0076285B" w:rsidP="00A21D07">
      <w:pPr>
        <w:pStyle w:val="Estilo3"/>
        <w:spacing w:before="120"/>
        <w:ind w:left="0"/>
      </w:pPr>
      <w:r w:rsidRPr="00A21D07">
        <w:rPr>
          <w:noProof/>
        </w:rPr>
        <w:drawing>
          <wp:inline distT="0" distB="0" distL="0" distR="0" wp14:anchorId="284DB287" wp14:editId="47C6A15C">
            <wp:extent cx="1304925" cy="6096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5B" w:rsidRPr="00A21D07" w:rsidRDefault="0076285B" w:rsidP="00A21D07">
      <w:pPr>
        <w:pStyle w:val="Estilo3"/>
        <w:spacing w:before="120"/>
        <w:ind w:left="0"/>
      </w:pPr>
    </w:p>
    <w:p w:rsidR="0076285B" w:rsidRPr="00A21D07" w:rsidRDefault="0076285B" w:rsidP="00A21D07">
      <w:pPr>
        <w:pStyle w:val="Estilo3"/>
        <w:spacing w:before="120"/>
        <w:ind w:left="0"/>
      </w:pPr>
      <w:r w:rsidRPr="00A21D07">
        <w:t xml:space="preserve">Esta atividade é uma proposta do </w:t>
      </w:r>
      <w:r w:rsidRPr="00A21D07">
        <w:rPr>
          <w:b/>
          <w:bCs/>
        </w:rPr>
        <w:t>PROGRAMA BEM VIVER PARA TOD@S</w:t>
      </w:r>
    </w:p>
    <w:p w:rsidR="0076285B" w:rsidRPr="00A21D07" w:rsidRDefault="0076285B" w:rsidP="00A21D07">
      <w:pPr>
        <w:pStyle w:val="Estilo3"/>
        <w:spacing w:before="120"/>
        <w:ind w:left="0"/>
      </w:pPr>
    </w:p>
    <w:p w:rsidR="0076285B" w:rsidRDefault="0076285B" w:rsidP="00A21D07">
      <w:pPr>
        <w:pStyle w:val="Estilo3"/>
        <w:spacing w:before="120"/>
        <w:ind w:left="0"/>
        <w:rPr>
          <w:b/>
          <w:bCs/>
        </w:rPr>
      </w:pPr>
      <w:r w:rsidRPr="00A21D07">
        <w:rPr>
          <w:bCs/>
        </w:rPr>
        <w:t xml:space="preserve">Título: </w:t>
      </w:r>
      <w:r w:rsidRPr="00A21D07">
        <w:rPr>
          <w:b/>
          <w:bCs/>
        </w:rPr>
        <w:t xml:space="preserve">Oficinas de </w:t>
      </w:r>
      <w:proofErr w:type="spellStart"/>
      <w:r w:rsidRPr="00A21D07">
        <w:rPr>
          <w:b/>
          <w:bCs/>
        </w:rPr>
        <w:t>Arteterapia</w:t>
      </w:r>
      <w:proofErr w:type="spellEnd"/>
      <w:r w:rsidRPr="00A21D07">
        <w:rPr>
          <w:b/>
          <w:bCs/>
        </w:rPr>
        <w:t xml:space="preserve"> </w:t>
      </w:r>
      <w:proofErr w:type="spellStart"/>
      <w:r w:rsidRPr="00A21D07">
        <w:rPr>
          <w:b/>
          <w:bCs/>
        </w:rPr>
        <w:t>Sociopsicodramática</w:t>
      </w:r>
      <w:proofErr w:type="spellEnd"/>
    </w:p>
    <w:p w:rsidR="002F1E09" w:rsidRPr="00A21D07" w:rsidRDefault="002F1E09" w:rsidP="00A21D07">
      <w:pPr>
        <w:pStyle w:val="Estilo3"/>
        <w:spacing w:before="120"/>
        <w:ind w:left="0"/>
        <w:rPr>
          <w:b/>
          <w:bCs/>
        </w:rPr>
      </w:pPr>
    </w:p>
    <w:p w:rsidR="009005F0" w:rsidRPr="00A21D07" w:rsidRDefault="009005F0" w:rsidP="00A21D07">
      <w:pPr>
        <w:pStyle w:val="Estilo3"/>
        <w:spacing w:before="120"/>
        <w:ind w:left="0"/>
        <w:rPr>
          <w:bCs/>
        </w:rPr>
      </w:pPr>
      <w:r w:rsidRPr="00A21D07">
        <w:rPr>
          <w:b/>
          <w:bCs/>
        </w:rPr>
        <w:t xml:space="preserve">Responsável: </w:t>
      </w:r>
      <w:proofErr w:type="spellStart"/>
      <w:r w:rsidRPr="00A21D07">
        <w:rPr>
          <w:bCs/>
        </w:rPr>
        <w:t>Profª</w:t>
      </w:r>
      <w:proofErr w:type="spellEnd"/>
      <w:r w:rsidRPr="00A21D07">
        <w:rPr>
          <w:bCs/>
        </w:rPr>
        <w:t xml:space="preserve"> Maria Luiza Gava Schmidt – Departamento de Psicologia Experimental e do Trabalho - lschmidt@assis.unesp.br</w:t>
      </w:r>
    </w:p>
    <w:p w:rsidR="00D72C5D" w:rsidRPr="00A21D07" w:rsidRDefault="00D72C5D" w:rsidP="00A21D07">
      <w:pPr>
        <w:pStyle w:val="Estilo3"/>
        <w:spacing w:before="120"/>
        <w:ind w:left="0"/>
        <w:rPr>
          <w:b/>
        </w:rPr>
      </w:pPr>
    </w:p>
    <w:p w:rsidR="00D72C5D" w:rsidRPr="00A21D07" w:rsidRDefault="00D72C5D" w:rsidP="00A21D07">
      <w:pPr>
        <w:pStyle w:val="Estilo3"/>
        <w:spacing w:before="120"/>
        <w:ind w:left="0"/>
      </w:pPr>
      <w:r w:rsidRPr="00A21D07">
        <w:rPr>
          <w:b/>
        </w:rPr>
        <w:t>Público –</w:t>
      </w:r>
      <w:r w:rsidR="00C37E72">
        <w:rPr>
          <w:b/>
        </w:rPr>
        <w:t xml:space="preserve"> </w:t>
      </w:r>
      <w:r w:rsidRPr="00A21D07">
        <w:rPr>
          <w:b/>
        </w:rPr>
        <w:t>alvo</w:t>
      </w:r>
      <w:r w:rsidRPr="00A21D07">
        <w:t>: Poderão participar das atividades discentes, docentes e técnicos –administrativos da FCL – Campus de Assis.</w:t>
      </w:r>
    </w:p>
    <w:p w:rsidR="00D72C5D" w:rsidRPr="00A21D07" w:rsidRDefault="00D72C5D" w:rsidP="00A21D07">
      <w:pPr>
        <w:pStyle w:val="Estilo3"/>
        <w:spacing w:before="120"/>
        <w:ind w:left="0"/>
        <w:rPr>
          <w:b/>
        </w:rPr>
      </w:pPr>
      <w:proofErr w:type="spellStart"/>
      <w:r w:rsidRPr="00A21D07">
        <w:rPr>
          <w:b/>
        </w:rPr>
        <w:t>Obs</w:t>
      </w:r>
      <w:proofErr w:type="spellEnd"/>
      <w:r w:rsidRPr="00A21D07">
        <w:rPr>
          <w:b/>
        </w:rPr>
        <w:t>: esta atividade não está aberta ao público externo.</w:t>
      </w:r>
    </w:p>
    <w:p w:rsidR="00A21D07" w:rsidRPr="00A21D07" w:rsidRDefault="00A21D07" w:rsidP="00A21D07">
      <w:pPr>
        <w:pStyle w:val="Estilo3"/>
        <w:spacing w:before="120"/>
        <w:ind w:left="0"/>
        <w:rPr>
          <w:b/>
        </w:rPr>
      </w:pPr>
    </w:p>
    <w:p w:rsidR="00A21D07" w:rsidRPr="00A21D07" w:rsidRDefault="00A21D07" w:rsidP="00A21D07">
      <w:pPr>
        <w:pStyle w:val="Estilo3"/>
        <w:spacing w:before="120"/>
        <w:ind w:left="0"/>
      </w:pPr>
      <w:r w:rsidRPr="00A21D07">
        <w:rPr>
          <w:b/>
        </w:rPr>
        <w:t>Vagas Limitadas</w:t>
      </w:r>
      <w:r w:rsidRPr="00A21D07">
        <w:t xml:space="preserve">: 40 vagas </w:t>
      </w:r>
    </w:p>
    <w:p w:rsidR="00A21D07" w:rsidRDefault="00A21D07" w:rsidP="00A21D07">
      <w:pPr>
        <w:pStyle w:val="Estilo3"/>
        <w:spacing w:before="120"/>
        <w:ind w:left="0"/>
      </w:pPr>
      <w:r w:rsidRPr="00A21D07">
        <w:rPr>
          <w:b/>
        </w:rPr>
        <w:t>Período de Inscrição</w:t>
      </w:r>
      <w:r w:rsidRPr="00A21D07">
        <w:t>: 8 a 16 de agosto</w:t>
      </w:r>
      <w:r w:rsidR="007D701C">
        <w:t xml:space="preserve"> - </w:t>
      </w:r>
      <w:hyperlink r:id="rId5" w:history="1">
        <w:r w:rsidR="004963DE" w:rsidRPr="00F94483">
          <w:rPr>
            <w:rStyle w:val="Hyperlink"/>
          </w:rPr>
          <w:t>http://www.inscricoes.fmb.unesp.br/inscricao</w:t>
        </w:r>
      </w:hyperlink>
    </w:p>
    <w:p w:rsidR="007D701C" w:rsidRPr="00A21D07" w:rsidRDefault="007D701C" w:rsidP="00A21D07">
      <w:pPr>
        <w:pStyle w:val="Estilo3"/>
        <w:spacing w:before="120"/>
        <w:ind w:left="0"/>
      </w:pPr>
    </w:p>
    <w:p w:rsidR="00A21D07" w:rsidRPr="00A21D07" w:rsidRDefault="00A21D07" w:rsidP="00A21D07">
      <w:pPr>
        <w:pStyle w:val="Estilo3"/>
        <w:spacing w:before="120"/>
        <w:ind w:left="0"/>
        <w:rPr>
          <w:b/>
        </w:rPr>
      </w:pPr>
      <w:proofErr w:type="spellStart"/>
      <w:r w:rsidRPr="00A21D07">
        <w:rPr>
          <w:b/>
        </w:rPr>
        <w:t>Obs</w:t>
      </w:r>
      <w:proofErr w:type="spellEnd"/>
      <w:r w:rsidRPr="00A21D07">
        <w:rPr>
          <w:b/>
        </w:rPr>
        <w:t>: A atividade é sequencial e o inscrito terá direito ao certificado se participar de quatro oficinas.</w:t>
      </w:r>
      <w:r w:rsidR="002F1E09">
        <w:rPr>
          <w:b/>
        </w:rPr>
        <w:t xml:space="preserve"> A presença do dia </w:t>
      </w:r>
      <w:r w:rsidR="002F1E09" w:rsidRPr="002F1E09">
        <w:rPr>
          <w:b/>
        </w:rPr>
        <w:t>23/08 é obrigatória.</w:t>
      </w:r>
    </w:p>
    <w:p w:rsidR="00D72C5D" w:rsidRPr="00A21D07" w:rsidRDefault="00D72C5D" w:rsidP="00A21D07">
      <w:pPr>
        <w:pStyle w:val="Estilo3"/>
        <w:spacing w:before="120"/>
        <w:ind w:left="0"/>
        <w:rPr>
          <w:b/>
        </w:rPr>
      </w:pPr>
    </w:p>
    <w:p w:rsidR="0076285B" w:rsidRPr="00A21D07" w:rsidRDefault="0076285B" w:rsidP="00A21D07">
      <w:pPr>
        <w:pStyle w:val="Estilo3"/>
        <w:spacing w:before="120"/>
        <w:ind w:left="0"/>
      </w:pPr>
      <w:r w:rsidRPr="00A21D07">
        <w:rPr>
          <w:b/>
        </w:rPr>
        <w:t>Objetivo</w:t>
      </w:r>
      <w:r w:rsidRPr="00A21D07">
        <w:t xml:space="preserve">: </w:t>
      </w:r>
      <w:proofErr w:type="gramStart"/>
      <w:r w:rsidRPr="00A21D07">
        <w:t>Desenvolver  oficinas</w:t>
      </w:r>
      <w:proofErr w:type="gramEnd"/>
      <w:r w:rsidRPr="00A21D07">
        <w:t xml:space="preserve"> expressivas embasadas nas  conexões entre o </w:t>
      </w:r>
      <w:proofErr w:type="spellStart"/>
      <w:r w:rsidRPr="00A21D07">
        <w:t>Sociodrama</w:t>
      </w:r>
      <w:proofErr w:type="spellEnd"/>
      <w:r w:rsidRPr="00A21D07">
        <w:t xml:space="preserve"> e a </w:t>
      </w:r>
      <w:proofErr w:type="spellStart"/>
      <w:r w:rsidRPr="00A21D07">
        <w:t>Arteterapia</w:t>
      </w:r>
      <w:proofErr w:type="spellEnd"/>
      <w:r w:rsidRPr="00A21D07">
        <w:t>.</w:t>
      </w:r>
    </w:p>
    <w:p w:rsidR="0076285B" w:rsidRPr="00A21D07" w:rsidRDefault="0076285B" w:rsidP="00A21D07">
      <w:pPr>
        <w:pStyle w:val="Estilo3"/>
        <w:spacing w:before="120"/>
        <w:ind w:left="0"/>
      </w:pPr>
    </w:p>
    <w:p w:rsidR="0076285B" w:rsidRPr="00A21D07" w:rsidRDefault="0076285B" w:rsidP="00A21D07">
      <w:pPr>
        <w:pStyle w:val="Estilo3"/>
        <w:spacing w:before="120"/>
        <w:ind w:left="0"/>
      </w:pPr>
      <w:r w:rsidRPr="00A21D07">
        <w:t xml:space="preserve">Por um lado, o </w:t>
      </w:r>
      <w:proofErr w:type="spellStart"/>
      <w:r w:rsidRPr="00A21D07">
        <w:t>Sociodrama</w:t>
      </w:r>
      <w:proofErr w:type="spellEnd"/>
      <w:r w:rsidRPr="00A21D07">
        <w:t xml:space="preserve">, criado por Moreno (1978), um procedimento dramático específico, baseado nos conceitos da teoria dos papéis e da antropologia vincular (MENEGAZZO, et al, </w:t>
      </w:r>
      <w:r w:rsidR="00270036">
        <w:t>(</w:t>
      </w:r>
      <w:bookmarkStart w:id="0" w:name="_GoBack"/>
      <w:bookmarkEnd w:id="0"/>
      <w:r w:rsidRPr="00A21D07">
        <w:t xml:space="preserve">1995, p. 197). Por outro, a </w:t>
      </w:r>
      <w:proofErr w:type="spellStart"/>
      <w:r w:rsidRPr="00A21D07">
        <w:t>Arteterapia</w:t>
      </w:r>
      <w:proofErr w:type="spellEnd"/>
      <w:r w:rsidRPr="00A21D07">
        <w:t xml:space="preserve"> exerce um importante papel de catarse, à medida que favorece a emergência de processos psicológicos profundos. Funciona como local de criação, de resgate de potencialidades adormecidas, </w:t>
      </w:r>
      <w:proofErr w:type="spellStart"/>
      <w:r w:rsidRPr="00A21D07">
        <w:t>desvelação</w:t>
      </w:r>
      <w:proofErr w:type="spellEnd"/>
      <w:r w:rsidRPr="00A21D07">
        <w:t xml:space="preserve"> de sentimentos e compreensão de conteúdos inconscientes</w:t>
      </w:r>
    </w:p>
    <w:p w:rsidR="0076285B" w:rsidRPr="00A21D07" w:rsidRDefault="0076285B" w:rsidP="00A21D07">
      <w:pPr>
        <w:pStyle w:val="Estilo3"/>
        <w:spacing w:before="120"/>
        <w:ind w:left="0"/>
      </w:pPr>
    </w:p>
    <w:p w:rsidR="0076285B" w:rsidRPr="00A21D07" w:rsidRDefault="0076285B" w:rsidP="00A21D07">
      <w:pPr>
        <w:pStyle w:val="Estilo3"/>
        <w:spacing w:before="120"/>
        <w:ind w:left="0"/>
      </w:pPr>
      <w:r w:rsidRPr="00A21D07">
        <w:t>Metodologia</w:t>
      </w:r>
      <w:proofErr w:type="gramStart"/>
      <w:r w:rsidRPr="00A21D07">
        <w:t>: .</w:t>
      </w:r>
      <w:proofErr w:type="gramEnd"/>
      <w:r w:rsidRPr="00A21D07">
        <w:t xml:space="preserve">  Oficinas expressivas</w:t>
      </w:r>
      <w:r w:rsidR="002C0C8C" w:rsidRPr="00A21D07">
        <w:t>, realizadas mensalmente à</w:t>
      </w:r>
      <w:r w:rsidRPr="00A21D07">
        <w:t>s</w:t>
      </w:r>
      <w:r w:rsidR="00D72C5D" w:rsidRPr="00A21D07">
        <w:t xml:space="preserve"> </w:t>
      </w:r>
      <w:proofErr w:type="gramStart"/>
      <w:r w:rsidR="00D72C5D" w:rsidRPr="00A21D07">
        <w:t>quintas</w:t>
      </w:r>
      <w:r w:rsidR="002C0C8C" w:rsidRPr="00A21D07">
        <w:t xml:space="preserve"> - feiras</w:t>
      </w:r>
      <w:proofErr w:type="gramEnd"/>
      <w:r w:rsidR="002C0C8C" w:rsidRPr="00A21D07">
        <w:t xml:space="preserve"> das 14 à</w:t>
      </w:r>
      <w:r w:rsidR="00D72C5D" w:rsidRPr="00A21D07">
        <w:t xml:space="preserve">s 17 </w:t>
      </w:r>
      <w:proofErr w:type="spellStart"/>
      <w:r w:rsidR="00D72C5D" w:rsidRPr="00A21D07">
        <w:t>hs</w:t>
      </w:r>
      <w:proofErr w:type="spellEnd"/>
      <w:r w:rsidR="00D72C5D" w:rsidRPr="00A21D07">
        <w:t>, conforme especificado no quadro abaixo: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417"/>
        <w:gridCol w:w="1701"/>
        <w:gridCol w:w="2552"/>
      </w:tblGrid>
      <w:tr w:rsidR="00D72C5D" w:rsidRPr="00A21D07" w:rsidTr="00D72C5D">
        <w:trPr>
          <w:trHeight w:val="320"/>
        </w:trPr>
        <w:tc>
          <w:tcPr>
            <w:tcW w:w="9351" w:type="dxa"/>
            <w:gridSpan w:val="4"/>
            <w:shd w:val="clear" w:color="auto" w:fill="C27BA0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1D07">
              <w:rPr>
                <w:rFonts w:ascii="Arial" w:hAnsi="Arial" w:cs="Arial"/>
                <w:b/>
                <w:sz w:val="22"/>
                <w:szCs w:val="22"/>
              </w:rPr>
              <w:t>Projeto Bem-Viver</w:t>
            </w:r>
          </w:p>
        </w:tc>
      </w:tr>
      <w:tr w:rsidR="00D72C5D" w:rsidRPr="00A21D07" w:rsidTr="00D72C5D">
        <w:trPr>
          <w:trHeight w:val="300"/>
        </w:trPr>
        <w:tc>
          <w:tcPr>
            <w:tcW w:w="3681" w:type="dxa"/>
            <w:shd w:val="clear" w:color="auto" w:fill="C27BA0"/>
          </w:tcPr>
          <w:p w:rsidR="00D72C5D" w:rsidRPr="00A21D07" w:rsidRDefault="00BD5259" w:rsidP="00A21D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07">
              <w:rPr>
                <w:rFonts w:ascii="Arial" w:hAnsi="Arial" w:cs="Arial"/>
                <w:sz w:val="22"/>
                <w:szCs w:val="22"/>
              </w:rPr>
              <w:t>Mês</w:t>
            </w:r>
            <w:r w:rsidR="00D72C5D" w:rsidRPr="00A21D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C27BA0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1D07">
              <w:rPr>
                <w:rFonts w:ascii="Arial" w:hAnsi="Arial" w:cs="Arial"/>
                <w:b/>
                <w:sz w:val="22"/>
                <w:szCs w:val="22"/>
              </w:rPr>
              <w:t>Datas</w:t>
            </w:r>
          </w:p>
        </w:tc>
        <w:tc>
          <w:tcPr>
            <w:tcW w:w="1701" w:type="dxa"/>
            <w:shd w:val="clear" w:color="auto" w:fill="C27BA0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1D07">
              <w:rPr>
                <w:rFonts w:ascii="Arial" w:hAnsi="Arial" w:cs="Arial"/>
                <w:b/>
                <w:sz w:val="22"/>
                <w:szCs w:val="22"/>
              </w:rPr>
              <w:t xml:space="preserve">Local </w:t>
            </w:r>
          </w:p>
        </w:tc>
        <w:tc>
          <w:tcPr>
            <w:tcW w:w="2552" w:type="dxa"/>
            <w:shd w:val="clear" w:color="auto" w:fill="C27BA0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1D07">
              <w:rPr>
                <w:rFonts w:ascii="Arial" w:hAnsi="Arial" w:cs="Arial"/>
                <w:b/>
                <w:sz w:val="22"/>
                <w:szCs w:val="22"/>
              </w:rPr>
              <w:t>Horário</w:t>
            </w:r>
          </w:p>
        </w:tc>
      </w:tr>
      <w:tr w:rsidR="00D72C5D" w:rsidRPr="00A21D07" w:rsidTr="00D72C5D">
        <w:trPr>
          <w:trHeight w:val="480"/>
        </w:trPr>
        <w:tc>
          <w:tcPr>
            <w:tcW w:w="3681" w:type="dxa"/>
            <w:shd w:val="clear" w:color="auto" w:fill="C27BA0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1D07">
              <w:rPr>
                <w:rFonts w:ascii="Arial" w:hAnsi="Arial" w:cs="Arial"/>
                <w:b/>
                <w:sz w:val="22"/>
                <w:szCs w:val="22"/>
              </w:rPr>
              <w:t>Agosto</w:t>
            </w:r>
          </w:p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2C5D" w:rsidRPr="00A21D07" w:rsidRDefault="00D72C5D" w:rsidP="00A21D07">
            <w:pPr>
              <w:pStyle w:val="Estilo3"/>
              <w:spacing w:before="120"/>
              <w:ind w:left="0"/>
            </w:pPr>
          </w:p>
          <w:p w:rsidR="00D72C5D" w:rsidRPr="00A21D07" w:rsidRDefault="00D72C5D" w:rsidP="00A21D07">
            <w:pPr>
              <w:pStyle w:val="Estilo3"/>
              <w:spacing w:before="120"/>
              <w:ind w:left="0"/>
              <w:rPr>
                <w:noProof/>
              </w:rPr>
            </w:pPr>
            <w:r w:rsidRPr="00A21D07">
              <w:rPr>
                <w:noProof/>
              </w:rPr>
              <w:t>Oficina de Teato Espontâneo</w:t>
            </w:r>
          </w:p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AD1DC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07">
              <w:rPr>
                <w:rFonts w:ascii="Arial" w:hAnsi="Arial" w:cs="Arial"/>
                <w:sz w:val="22"/>
                <w:szCs w:val="22"/>
              </w:rPr>
              <w:t>23/08</w:t>
            </w:r>
          </w:p>
        </w:tc>
        <w:tc>
          <w:tcPr>
            <w:tcW w:w="1701" w:type="dxa"/>
            <w:shd w:val="clear" w:color="auto" w:fill="EAD1DC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07">
              <w:rPr>
                <w:rFonts w:ascii="Arial" w:hAnsi="Arial" w:cs="Arial"/>
                <w:sz w:val="22"/>
                <w:szCs w:val="22"/>
              </w:rPr>
              <w:t>Sala da Congregação</w:t>
            </w:r>
          </w:p>
        </w:tc>
        <w:tc>
          <w:tcPr>
            <w:tcW w:w="2552" w:type="dxa"/>
            <w:shd w:val="clear" w:color="auto" w:fill="EAD1DC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07">
              <w:rPr>
                <w:rFonts w:ascii="Arial" w:hAnsi="Arial" w:cs="Arial"/>
                <w:sz w:val="22"/>
                <w:szCs w:val="22"/>
              </w:rPr>
              <w:t>14h-17h</w:t>
            </w:r>
          </w:p>
        </w:tc>
      </w:tr>
      <w:tr w:rsidR="00D72C5D" w:rsidRPr="00A21D07" w:rsidTr="00D72C5D">
        <w:trPr>
          <w:trHeight w:val="540"/>
        </w:trPr>
        <w:tc>
          <w:tcPr>
            <w:tcW w:w="3681" w:type="dxa"/>
            <w:shd w:val="clear" w:color="auto" w:fill="C27BA0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1D07">
              <w:rPr>
                <w:rFonts w:ascii="Arial" w:hAnsi="Arial" w:cs="Arial"/>
                <w:b/>
                <w:sz w:val="22"/>
                <w:szCs w:val="22"/>
              </w:rPr>
              <w:lastRenderedPageBreak/>
              <w:t>Setembro</w:t>
            </w:r>
          </w:p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1D07">
              <w:rPr>
                <w:rFonts w:ascii="Arial" w:hAnsi="Arial" w:cs="Arial"/>
                <w:noProof/>
                <w:sz w:val="22"/>
                <w:szCs w:val="22"/>
              </w:rPr>
              <w:t>Oficina de Teatro de Dedoches/Fábulas/Sociodrama</w:t>
            </w:r>
          </w:p>
        </w:tc>
        <w:tc>
          <w:tcPr>
            <w:tcW w:w="1417" w:type="dxa"/>
            <w:shd w:val="clear" w:color="auto" w:fill="EAD1DC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07">
              <w:rPr>
                <w:rFonts w:ascii="Arial" w:hAnsi="Arial" w:cs="Arial"/>
                <w:sz w:val="22"/>
                <w:szCs w:val="22"/>
              </w:rPr>
              <w:t>13/09</w:t>
            </w:r>
          </w:p>
        </w:tc>
        <w:tc>
          <w:tcPr>
            <w:tcW w:w="1701" w:type="dxa"/>
            <w:shd w:val="clear" w:color="auto" w:fill="EAD1DC"/>
          </w:tcPr>
          <w:p w:rsidR="00D72C5D" w:rsidRPr="007D701C" w:rsidRDefault="007D701C" w:rsidP="00A21D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701C">
              <w:rPr>
                <w:sz w:val="24"/>
                <w:szCs w:val="24"/>
              </w:rPr>
              <w:t>Sala 02 da Central Nova</w:t>
            </w:r>
          </w:p>
        </w:tc>
        <w:tc>
          <w:tcPr>
            <w:tcW w:w="2552" w:type="dxa"/>
            <w:shd w:val="clear" w:color="auto" w:fill="EAD1DC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07">
              <w:rPr>
                <w:rFonts w:ascii="Arial" w:hAnsi="Arial" w:cs="Arial"/>
                <w:sz w:val="22"/>
                <w:szCs w:val="22"/>
              </w:rPr>
              <w:t>14h-17h</w:t>
            </w:r>
          </w:p>
        </w:tc>
      </w:tr>
      <w:tr w:rsidR="00D72C5D" w:rsidRPr="00A21D07" w:rsidTr="00D72C5D">
        <w:trPr>
          <w:trHeight w:val="560"/>
        </w:trPr>
        <w:tc>
          <w:tcPr>
            <w:tcW w:w="3681" w:type="dxa"/>
            <w:shd w:val="clear" w:color="auto" w:fill="C27BA0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1D07">
              <w:rPr>
                <w:rFonts w:ascii="Arial" w:hAnsi="Arial" w:cs="Arial"/>
                <w:b/>
                <w:sz w:val="22"/>
                <w:szCs w:val="22"/>
              </w:rPr>
              <w:t>Outubro</w:t>
            </w:r>
          </w:p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2C5D" w:rsidRPr="00A21D07" w:rsidRDefault="00D72C5D" w:rsidP="00A21D07">
            <w:pPr>
              <w:pStyle w:val="Estilo3"/>
              <w:spacing w:before="120"/>
              <w:ind w:left="0"/>
              <w:rPr>
                <w:noProof/>
              </w:rPr>
            </w:pPr>
          </w:p>
          <w:p w:rsidR="00D72C5D" w:rsidRPr="00A21D07" w:rsidRDefault="00D72C5D" w:rsidP="00A21D07">
            <w:pPr>
              <w:pStyle w:val="Estilo3"/>
              <w:spacing w:before="120"/>
              <w:ind w:left="0"/>
              <w:rPr>
                <w:noProof/>
              </w:rPr>
            </w:pPr>
            <w:r w:rsidRPr="00A21D07">
              <w:rPr>
                <w:noProof/>
              </w:rPr>
              <w:t>Oficina de Pintura/Colagem/Sociodrama</w:t>
            </w:r>
          </w:p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AD1DC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07">
              <w:rPr>
                <w:rFonts w:ascii="Arial" w:hAnsi="Arial" w:cs="Arial"/>
                <w:sz w:val="22"/>
                <w:szCs w:val="22"/>
              </w:rPr>
              <w:t>25/10</w:t>
            </w:r>
          </w:p>
        </w:tc>
        <w:tc>
          <w:tcPr>
            <w:tcW w:w="1701" w:type="dxa"/>
            <w:shd w:val="clear" w:color="auto" w:fill="EAD1DC"/>
          </w:tcPr>
          <w:p w:rsidR="00D72C5D" w:rsidRPr="00A21D07" w:rsidRDefault="007D701C" w:rsidP="00A21D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01C">
              <w:rPr>
                <w:sz w:val="24"/>
                <w:szCs w:val="24"/>
              </w:rPr>
              <w:t>Sala 02 da Central Nova</w:t>
            </w:r>
          </w:p>
        </w:tc>
        <w:tc>
          <w:tcPr>
            <w:tcW w:w="2552" w:type="dxa"/>
            <w:shd w:val="clear" w:color="auto" w:fill="EAD1DC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07">
              <w:rPr>
                <w:rFonts w:ascii="Arial" w:hAnsi="Arial" w:cs="Arial"/>
                <w:sz w:val="22"/>
                <w:szCs w:val="22"/>
              </w:rPr>
              <w:t>14h-17h</w:t>
            </w:r>
          </w:p>
        </w:tc>
      </w:tr>
      <w:tr w:rsidR="00D72C5D" w:rsidRPr="00A21D07" w:rsidTr="00D72C5D">
        <w:trPr>
          <w:trHeight w:val="540"/>
        </w:trPr>
        <w:tc>
          <w:tcPr>
            <w:tcW w:w="3681" w:type="dxa"/>
            <w:shd w:val="clear" w:color="auto" w:fill="C27BA0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1D07">
              <w:rPr>
                <w:rFonts w:ascii="Arial" w:hAnsi="Arial" w:cs="Arial"/>
                <w:b/>
                <w:sz w:val="22"/>
                <w:szCs w:val="22"/>
              </w:rPr>
              <w:t>Novembro</w:t>
            </w:r>
          </w:p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2C5D" w:rsidRPr="00A21D07" w:rsidRDefault="00D72C5D" w:rsidP="00A21D07">
            <w:pPr>
              <w:pStyle w:val="Estilo3"/>
              <w:spacing w:before="120"/>
              <w:ind w:left="0"/>
            </w:pPr>
            <w:r w:rsidRPr="00A21D07">
              <w:rPr>
                <w:noProof/>
              </w:rPr>
              <w:t>Oficina  de Acrósticos/Poesia/Sociodrama</w:t>
            </w:r>
          </w:p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AD1DC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07">
              <w:rPr>
                <w:rFonts w:ascii="Arial" w:hAnsi="Arial" w:cs="Arial"/>
                <w:sz w:val="22"/>
                <w:szCs w:val="22"/>
              </w:rPr>
              <w:t>22/11</w:t>
            </w:r>
          </w:p>
        </w:tc>
        <w:tc>
          <w:tcPr>
            <w:tcW w:w="1701" w:type="dxa"/>
            <w:shd w:val="clear" w:color="auto" w:fill="EAD1DC"/>
          </w:tcPr>
          <w:p w:rsidR="00D72C5D" w:rsidRPr="00A21D07" w:rsidRDefault="007D701C" w:rsidP="00A21D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01C">
              <w:rPr>
                <w:sz w:val="24"/>
                <w:szCs w:val="24"/>
              </w:rPr>
              <w:t>Sala 02 da Central Nova</w:t>
            </w:r>
          </w:p>
        </w:tc>
        <w:tc>
          <w:tcPr>
            <w:tcW w:w="2552" w:type="dxa"/>
            <w:shd w:val="clear" w:color="auto" w:fill="EAD1DC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07">
              <w:rPr>
                <w:rFonts w:ascii="Arial" w:hAnsi="Arial" w:cs="Arial"/>
                <w:sz w:val="22"/>
                <w:szCs w:val="22"/>
              </w:rPr>
              <w:t>14h-17h</w:t>
            </w:r>
          </w:p>
        </w:tc>
      </w:tr>
      <w:tr w:rsidR="00D72C5D" w:rsidRPr="00A21D07" w:rsidTr="00D72C5D">
        <w:trPr>
          <w:trHeight w:val="560"/>
        </w:trPr>
        <w:tc>
          <w:tcPr>
            <w:tcW w:w="3681" w:type="dxa"/>
            <w:shd w:val="clear" w:color="auto" w:fill="C27BA0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1D07">
              <w:rPr>
                <w:rFonts w:ascii="Arial" w:hAnsi="Arial" w:cs="Arial"/>
                <w:b/>
                <w:sz w:val="22"/>
                <w:szCs w:val="22"/>
              </w:rPr>
              <w:t>Dezembro</w:t>
            </w:r>
          </w:p>
          <w:p w:rsidR="00D72C5D" w:rsidRPr="00A21D07" w:rsidRDefault="00D72C5D" w:rsidP="00A21D07">
            <w:pPr>
              <w:pStyle w:val="Estilo3"/>
              <w:spacing w:before="120"/>
              <w:ind w:left="0"/>
              <w:rPr>
                <w:noProof/>
              </w:rPr>
            </w:pPr>
            <w:r w:rsidRPr="00A21D07">
              <w:rPr>
                <w:noProof/>
              </w:rPr>
              <w:t>Oficina da Colagem/Sociodrama</w:t>
            </w:r>
          </w:p>
          <w:p w:rsidR="00D72C5D" w:rsidRPr="00A21D07" w:rsidRDefault="00D72C5D" w:rsidP="00A21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AD1DC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07">
              <w:rPr>
                <w:rFonts w:ascii="Arial" w:hAnsi="Arial" w:cs="Arial"/>
                <w:sz w:val="22"/>
                <w:szCs w:val="22"/>
              </w:rPr>
              <w:t>05/12</w:t>
            </w:r>
          </w:p>
        </w:tc>
        <w:tc>
          <w:tcPr>
            <w:tcW w:w="1701" w:type="dxa"/>
            <w:shd w:val="clear" w:color="auto" w:fill="EAD1DC"/>
          </w:tcPr>
          <w:p w:rsidR="00D72C5D" w:rsidRPr="00A21D07" w:rsidRDefault="007D701C" w:rsidP="00A21D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 1 da Central de História</w:t>
            </w:r>
          </w:p>
        </w:tc>
        <w:tc>
          <w:tcPr>
            <w:tcW w:w="2552" w:type="dxa"/>
            <w:shd w:val="clear" w:color="auto" w:fill="EAD1DC"/>
          </w:tcPr>
          <w:p w:rsidR="00D72C5D" w:rsidRPr="00A21D07" w:rsidRDefault="00D72C5D" w:rsidP="00A21D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07">
              <w:rPr>
                <w:rFonts w:ascii="Arial" w:hAnsi="Arial" w:cs="Arial"/>
                <w:sz w:val="22"/>
                <w:szCs w:val="22"/>
              </w:rPr>
              <w:t>14h-17h</w:t>
            </w:r>
          </w:p>
        </w:tc>
      </w:tr>
    </w:tbl>
    <w:p w:rsidR="00D72C5D" w:rsidRPr="00A21D07" w:rsidRDefault="00D72C5D" w:rsidP="00A21D07">
      <w:pPr>
        <w:jc w:val="both"/>
        <w:rPr>
          <w:rFonts w:ascii="Arial" w:hAnsi="Arial" w:cs="Arial"/>
          <w:sz w:val="22"/>
          <w:szCs w:val="22"/>
        </w:rPr>
      </w:pPr>
    </w:p>
    <w:p w:rsidR="009005F0" w:rsidRPr="00A21D07" w:rsidRDefault="009005F0" w:rsidP="00A21D07">
      <w:pPr>
        <w:pStyle w:val="Estilo3"/>
        <w:spacing w:before="120"/>
        <w:ind w:left="0"/>
        <w:rPr>
          <w:noProof/>
        </w:rPr>
      </w:pPr>
    </w:p>
    <w:p w:rsidR="00B57512" w:rsidRPr="00A21D07" w:rsidRDefault="00B57512" w:rsidP="00A21D07">
      <w:pPr>
        <w:pStyle w:val="Estilo3"/>
        <w:spacing w:before="120"/>
        <w:ind w:left="0"/>
      </w:pPr>
    </w:p>
    <w:p w:rsidR="0076285B" w:rsidRPr="00A21D07" w:rsidRDefault="0076285B" w:rsidP="00A21D07">
      <w:pPr>
        <w:pStyle w:val="Estilo3"/>
        <w:spacing w:before="120"/>
        <w:ind w:left="0"/>
      </w:pPr>
    </w:p>
    <w:p w:rsidR="0076285B" w:rsidRPr="00A21D07" w:rsidRDefault="0076285B" w:rsidP="00A21D07">
      <w:pPr>
        <w:pStyle w:val="Estilo3"/>
        <w:spacing w:before="120"/>
        <w:ind w:left="0"/>
      </w:pPr>
    </w:p>
    <w:p w:rsidR="0076285B" w:rsidRPr="00A21D07" w:rsidRDefault="0076285B" w:rsidP="00A21D07">
      <w:pPr>
        <w:pStyle w:val="Estilo3"/>
        <w:spacing w:before="120"/>
        <w:ind w:left="0"/>
      </w:pPr>
    </w:p>
    <w:p w:rsidR="0076285B" w:rsidRPr="00A21D07" w:rsidRDefault="0076285B" w:rsidP="00A21D07">
      <w:pPr>
        <w:pStyle w:val="Estilo3"/>
        <w:spacing w:before="120"/>
        <w:ind w:left="0"/>
      </w:pPr>
    </w:p>
    <w:p w:rsidR="00A21D07" w:rsidRPr="00A21D07" w:rsidRDefault="00A21D07">
      <w:pPr>
        <w:pStyle w:val="Estilo3"/>
        <w:spacing w:before="120"/>
        <w:ind w:left="0"/>
      </w:pPr>
    </w:p>
    <w:sectPr w:rsidR="00A21D07" w:rsidRPr="00A21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5B"/>
    <w:rsid w:val="00057EB1"/>
    <w:rsid w:val="00113BE7"/>
    <w:rsid w:val="00270036"/>
    <w:rsid w:val="002C07FF"/>
    <w:rsid w:val="002C0C8C"/>
    <w:rsid w:val="002C6414"/>
    <w:rsid w:val="002F1E09"/>
    <w:rsid w:val="004963DE"/>
    <w:rsid w:val="006D0E7D"/>
    <w:rsid w:val="0076285B"/>
    <w:rsid w:val="007D701C"/>
    <w:rsid w:val="009005F0"/>
    <w:rsid w:val="00A21D07"/>
    <w:rsid w:val="00B57512"/>
    <w:rsid w:val="00BD5259"/>
    <w:rsid w:val="00C37E72"/>
    <w:rsid w:val="00D72C5D"/>
    <w:rsid w:val="00F1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EDADF-5CF2-4888-8F21-81433C34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3">
    <w:name w:val="Estilo3"/>
    <w:basedOn w:val="Normal"/>
    <w:link w:val="Estilo3Char"/>
    <w:autoRedefine/>
    <w:qFormat/>
    <w:rsid w:val="0076285B"/>
    <w:pPr>
      <w:spacing w:after="120"/>
      <w:ind w:left="1134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Estilo3Char">
    <w:name w:val="Estilo3 Char"/>
    <w:basedOn w:val="Fontepargpadro"/>
    <w:link w:val="Estilo3"/>
    <w:rsid w:val="0076285B"/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7D7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scricoes.fmb.unesp.br/inscrica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luis.antonio.schmidt Schmidt</dc:creator>
  <cp:keywords/>
  <dc:description/>
  <cp:lastModifiedBy>luis.antonio.schmidt Schmidt</cp:lastModifiedBy>
  <cp:revision>7</cp:revision>
  <dcterms:created xsi:type="dcterms:W3CDTF">2018-08-03T19:18:00Z</dcterms:created>
  <dcterms:modified xsi:type="dcterms:W3CDTF">2018-08-03T19:24:00Z</dcterms:modified>
</cp:coreProperties>
</file>