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6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203"/>
      </w:tblGrid>
      <w:tr w:rsidR="003606A6" w:rsidRPr="00007F79" w:rsidTr="009F3057">
        <w:trPr>
          <w:trHeight w:val="1842"/>
        </w:trPr>
        <w:tc>
          <w:tcPr>
            <w:tcW w:w="3560" w:type="dxa"/>
          </w:tcPr>
          <w:p w:rsidR="008D56B0" w:rsidRPr="003606A6" w:rsidRDefault="008D56B0" w:rsidP="00C35DD3">
            <w:pPr>
              <w:rPr>
                <w:color w:val="0F243E" w:themeColor="text2" w:themeShade="80"/>
              </w:rPr>
            </w:pPr>
            <w:r w:rsidRPr="003606A6">
              <w:rPr>
                <w:noProof/>
                <w:color w:val="0F243E" w:themeColor="text2" w:themeShade="80"/>
                <w:lang w:eastAsia="es-ES"/>
              </w:rPr>
              <w:drawing>
                <wp:inline distT="0" distB="0" distL="0" distR="0" wp14:anchorId="5D225051" wp14:editId="0870289E">
                  <wp:extent cx="2202871" cy="10910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73" cy="109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06A6">
              <w:rPr>
                <w:color w:val="0F243E" w:themeColor="text2" w:themeShade="80"/>
              </w:rPr>
              <w:t xml:space="preserve">  </w:t>
            </w:r>
          </w:p>
        </w:tc>
        <w:tc>
          <w:tcPr>
            <w:tcW w:w="6329" w:type="dxa"/>
          </w:tcPr>
          <w:p w:rsidR="008D56B0" w:rsidRPr="004A3A1E" w:rsidRDefault="008D56B0" w:rsidP="00C35DD3">
            <w:pPr>
              <w:spacing w:line="440" w:lineRule="exact"/>
              <w:jc w:val="right"/>
              <w:rPr>
                <w:rFonts w:cstheme="minorHAnsi"/>
                <w:b/>
                <w:color w:val="0F243E" w:themeColor="text2" w:themeShade="80"/>
                <w:sz w:val="40"/>
                <w:szCs w:val="18"/>
                <w:lang w:val="pt-BR" w:eastAsia="es-ES"/>
              </w:rPr>
            </w:pPr>
            <w:r w:rsidRPr="004A3A1E">
              <w:rPr>
                <w:rFonts w:cstheme="minorHAnsi"/>
                <w:b/>
                <w:color w:val="0F243E" w:themeColor="text2" w:themeShade="80"/>
                <w:sz w:val="40"/>
                <w:szCs w:val="18"/>
                <w:lang w:val="pt-BR" w:eastAsia="es-ES"/>
              </w:rPr>
              <w:t>Consultor de Negócio</w:t>
            </w:r>
            <w:r w:rsidR="00DD7148" w:rsidRPr="004A3A1E">
              <w:rPr>
                <w:rFonts w:cstheme="minorHAnsi"/>
                <w:b/>
                <w:color w:val="0F243E" w:themeColor="text2" w:themeShade="80"/>
                <w:sz w:val="40"/>
                <w:szCs w:val="18"/>
                <w:lang w:val="pt-BR" w:eastAsia="es-ES"/>
              </w:rPr>
              <w:t>s</w:t>
            </w:r>
            <w:r w:rsidRPr="004A3A1E">
              <w:rPr>
                <w:rFonts w:cstheme="minorHAnsi"/>
                <w:b/>
                <w:color w:val="0F243E" w:themeColor="text2" w:themeShade="80"/>
                <w:sz w:val="40"/>
                <w:szCs w:val="18"/>
                <w:lang w:val="pt-BR" w:eastAsia="es-ES"/>
              </w:rPr>
              <w:t xml:space="preserve"> </w:t>
            </w:r>
          </w:p>
          <w:p w:rsidR="008D56B0" w:rsidRPr="00013BCD" w:rsidRDefault="009F3057" w:rsidP="00007F79">
            <w:pPr>
              <w:tabs>
                <w:tab w:val="left" w:pos="5654"/>
              </w:tabs>
              <w:jc w:val="right"/>
              <w:rPr>
                <w:color w:val="0F243E" w:themeColor="text2" w:themeShade="80"/>
                <w:lang w:val="pt-BR"/>
              </w:rPr>
            </w:pPr>
            <w:r w:rsidRPr="00013BCD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(Para Gradua</w:t>
            </w:r>
            <w:r w:rsidR="00013BCD" w:rsidRPr="00013BCD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n</w:t>
            </w:r>
            <w:r w:rsidRPr="00013BCD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 xml:space="preserve">dos no </w:t>
            </w:r>
            <w:r w:rsidR="00007F79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1</w:t>
            </w:r>
            <w:r w:rsidRPr="00013BCD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º Semestre 201</w:t>
            </w:r>
            <w:r w:rsidR="00007F79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9</w:t>
            </w:r>
            <w:r w:rsidRPr="00013BCD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)</w:t>
            </w:r>
          </w:p>
        </w:tc>
      </w:tr>
    </w:tbl>
    <w:p w:rsidR="009F3057" w:rsidRDefault="009F3057" w:rsidP="009F3057">
      <w:pPr>
        <w:jc w:val="both"/>
        <w:rPr>
          <w:color w:val="0F243E" w:themeColor="text2" w:themeShade="80"/>
          <w:sz w:val="24"/>
          <w:szCs w:val="24"/>
          <w:lang w:val="pt-BR" w:eastAsia="es-ES"/>
        </w:rPr>
      </w:pPr>
    </w:p>
    <w:p w:rsidR="001A2368" w:rsidRPr="000F3907" w:rsidRDefault="001A2368" w:rsidP="001A2368">
      <w:pPr>
        <w:spacing w:after="0"/>
        <w:jc w:val="both"/>
        <w:rPr>
          <w:color w:val="0F243E" w:themeColor="text2" w:themeShade="80"/>
          <w:sz w:val="24"/>
          <w:szCs w:val="24"/>
          <w:lang w:val="pt-BR" w:eastAsia="es-ES"/>
        </w:rPr>
      </w:pPr>
      <w:proofErr w:type="gramStart"/>
      <w:r w:rsidRPr="000F3907">
        <w:rPr>
          <w:color w:val="0F243E" w:themeColor="text2" w:themeShade="80"/>
          <w:sz w:val="24"/>
          <w:szCs w:val="24"/>
          <w:lang w:val="pt-BR" w:eastAsia="es-ES"/>
        </w:rPr>
        <w:t>A Management</w:t>
      </w:r>
      <w:proofErr w:type="gramEnd"/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</w:t>
      </w:r>
      <w:proofErr w:type="spellStart"/>
      <w:r w:rsidRPr="000F3907">
        <w:rPr>
          <w:color w:val="0F243E" w:themeColor="text2" w:themeShade="80"/>
          <w:sz w:val="24"/>
          <w:szCs w:val="24"/>
          <w:lang w:val="pt-BR" w:eastAsia="es-ES"/>
        </w:rPr>
        <w:t>Solutions</w:t>
      </w:r>
      <w:proofErr w:type="spellEnd"/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é uma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firma internacional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de consultoria, com foco em assessoria de negócios, finanças, riscos, organização e processos, tanto nos seus componentes funcionais, como na implantação de tecnologias relacionadas. Atualmente, contamos com uma equipe multidisciplinar (funcional, matemática, técnica e de integradores de sistema)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de cerca de 2000 profissionais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.</w:t>
      </w:r>
    </w:p>
    <w:p w:rsidR="001A2368" w:rsidRPr="000F3907" w:rsidRDefault="001A2368" w:rsidP="001A2368">
      <w:pPr>
        <w:spacing w:after="0"/>
        <w:ind w:firstLine="567"/>
        <w:jc w:val="both"/>
        <w:rPr>
          <w:color w:val="0F243E" w:themeColor="text2" w:themeShade="80"/>
          <w:sz w:val="24"/>
          <w:szCs w:val="24"/>
          <w:lang w:val="pt-BR" w:eastAsia="es-ES"/>
        </w:rPr>
      </w:pPr>
    </w:p>
    <w:p w:rsidR="001A2368" w:rsidRPr="000F3907" w:rsidRDefault="001A2368" w:rsidP="001A2368">
      <w:pPr>
        <w:jc w:val="both"/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Desenvolvemos a nossa atividade através de 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24 escritórios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, 11 na Europa, 12 na América e </w:t>
      </w:r>
      <w:proofErr w:type="gramStart"/>
      <w:r w:rsidRPr="000F3907">
        <w:rPr>
          <w:color w:val="0F243E" w:themeColor="text2" w:themeShade="80"/>
          <w:sz w:val="24"/>
          <w:szCs w:val="24"/>
          <w:lang w:val="pt-BR" w:eastAsia="es-ES"/>
        </w:rPr>
        <w:t>1</w:t>
      </w:r>
      <w:proofErr w:type="gramEnd"/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na Ásia, a partir dos quais atendemos de forma recorrente, clientes que operam em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mais de 40 países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de quatro grandes áreas geográficas (E</w:t>
      </w:r>
      <w:r w:rsidR="00C8667A">
        <w:rPr>
          <w:color w:val="0F243E" w:themeColor="text2" w:themeShade="80"/>
          <w:sz w:val="24"/>
          <w:szCs w:val="24"/>
          <w:lang w:val="pt-BR" w:eastAsia="es-ES"/>
        </w:rPr>
        <w:t>uropa, América, Ásia e África).</w:t>
      </w:r>
    </w:p>
    <w:p w:rsidR="001A2368" w:rsidRPr="000F3907" w:rsidRDefault="001A2368" w:rsidP="001A2368">
      <w:pPr>
        <w:jc w:val="both"/>
        <w:rPr>
          <w:rStyle w:val="Hyperlink"/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Para mais informações visite: </w:t>
      </w:r>
      <w:hyperlink r:id="rId7" w:history="1">
        <w:r w:rsidRPr="000F3907">
          <w:rPr>
            <w:rStyle w:val="Hyperlink"/>
            <w:color w:val="0F243E" w:themeColor="text2" w:themeShade="80"/>
            <w:sz w:val="24"/>
            <w:szCs w:val="24"/>
            <w:lang w:val="pt-BR" w:eastAsia="es-ES"/>
          </w:rPr>
          <w:t>www.managementsolutions.com</w:t>
        </w:r>
      </w:hyperlink>
    </w:p>
    <w:p w:rsidR="008D56B0" w:rsidRPr="003606A6" w:rsidRDefault="008D56B0" w:rsidP="009F3057">
      <w:pPr>
        <w:rPr>
          <w:color w:val="0F243E" w:themeColor="text2" w:themeShade="80"/>
          <w:sz w:val="24"/>
          <w:szCs w:val="24"/>
          <w:lang w:val="pt-BR" w:eastAsia="es-ES"/>
        </w:rPr>
      </w:pPr>
    </w:p>
    <w:tbl>
      <w:tblPr>
        <w:tblStyle w:val="TableGrid"/>
        <w:tblW w:w="5183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3"/>
        <w:gridCol w:w="364"/>
      </w:tblGrid>
      <w:tr w:rsidR="003606A6" w:rsidRPr="003606A6" w:rsidTr="00C35DD3">
        <w:trPr>
          <w:gridAfter w:val="1"/>
          <w:wAfter w:w="319" w:type="dxa"/>
        </w:trPr>
        <w:tc>
          <w:tcPr>
            <w:tcW w:w="8720" w:type="dxa"/>
          </w:tcPr>
          <w:p w:rsidR="008D56B0" w:rsidRPr="003606A6" w:rsidRDefault="008D56B0" w:rsidP="00C35DD3">
            <w:pPr>
              <w:rPr>
                <w:b/>
                <w:color w:val="0F243E" w:themeColor="text2" w:themeShade="80"/>
                <w:sz w:val="28"/>
              </w:rPr>
            </w:pPr>
            <w:r w:rsidRPr="003606A6">
              <w:rPr>
                <w:b/>
                <w:noProof/>
                <w:color w:val="0F243E" w:themeColor="text2" w:themeShade="80"/>
                <w:sz w:val="28"/>
                <w:lang w:eastAsia="es-ES"/>
              </w:rPr>
              <w:drawing>
                <wp:inline distT="0" distB="0" distL="0" distR="0" wp14:anchorId="7492C9FE" wp14:editId="3E5C09F0">
                  <wp:extent cx="210589" cy="139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42" cy="14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606A6">
              <w:rPr>
                <w:b/>
                <w:color w:val="0F243E" w:themeColor="text2" w:themeShade="80"/>
                <w:sz w:val="28"/>
              </w:rPr>
              <w:t xml:space="preserve">  </w:t>
            </w:r>
            <w:proofErr w:type="spellStart"/>
            <w:r w:rsidRPr="003606A6">
              <w:rPr>
                <w:b/>
                <w:color w:val="0F243E" w:themeColor="text2" w:themeShade="80"/>
                <w:sz w:val="28"/>
              </w:rPr>
              <w:t>Funções</w:t>
            </w:r>
            <w:proofErr w:type="spellEnd"/>
          </w:p>
        </w:tc>
      </w:tr>
      <w:tr w:rsidR="003606A6" w:rsidRPr="00007F79" w:rsidTr="00C35DD3">
        <w:tc>
          <w:tcPr>
            <w:tcW w:w="9039" w:type="dxa"/>
            <w:gridSpan w:val="2"/>
            <w:tcBorders>
              <w:bottom w:val="nil"/>
            </w:tcBorders>
          </w:tcPr>
          <w:p w:rsidR="008D56B0" w:rsidRPr="003606A6" w:rsidRDefault="008D56B0" w:rsidP="00C35DD3">
            <w:pPr>
              <w:spacing w:line="276" w:lineRule="auto"/>
              <w:rPr>
                <w:b/>
                <w:i/>
                <w:color w:val="0F243E" w:themeColor="text2" w:themeShade="80"/>
                <w:sz w:val="26"/>
                <w:szCs w:val="26"/>
                <w:lang w:val="pt-BR" w:eastAsia="es-ES"/>
              </w:rPr>
            </w:pPr>
          </w:p>
          <w:p w:rsidR="008D56B0" w:rsidRPr="003606A6" w:rsidRDefault="007E121D" w:rsidP="00C35DD3">
            <w:pPr>
              <w:spacing w:line="276" w:lineRule="auto"/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</w:pPr>
            <w:r w:rsidRPr="003606A6">
              <w:rPr>
                <w:color w:val="0F243E" w:themeColor="text2" w:themeShade="80"/>
                <w:sz w:val="24"/>
                <w:szCs w:val="24"/>
                <w:lang w:val="pt-BR" w:eastAsia="es-ES"/>
              </w:rPr>
              <w:t xml:space="preserve">    </w:t>
            </w:r>
            <w:r w:rsidR="008D56B0" w:rsidRPr="003606A6">
              <w:rPr>
                <w:color w:val="0F243E" w:themeColor="text2" w:themeShade="80"/>
                <w:sz w:val="24"/>
                <w:szCs w:val="24"/>
                <w:lang w:val="pt-BR" w:eastAsia="es-ES"/>
              </w:rPr>
              <w:t>Inc</w:t>
            </w:r>
            <w:r w:rsidR="00DD7148" w:rsidRPr="003606A6">
              <w:rPr>
                <w:color w:val="0F243E" w:themeColor="text2" w:themeShade="80"/>
                <w:sz w:val="24"/>
                <w:szCs w:val="24"/>
                <w:lang w:val="pt-BR" w:eastAsia="es-ES"/>
              </w:rPr>
              <w:t>orporação e integração em equipe</w:t>
            </w:r>
            <w:r w:rsidR="008D56B0" w:rsidRPr="003606A6">
              <w:rPr>
                <w:color w:val="0F243E" w:themeColor="text2" w:themeShade="80"/>
                <w:sz w:val="24"/>
                <w:szCs w:val="24"/>
                <w:lang w:val="pt-BR" w:eastAsia="es-ES"/>
              </w:rPr>
              <w:t xml:space="preserve">s de trabalho dos diferentes projetos de consultoria: </w:t>
            </w:r>
            <w:r w:rsidR="008D56B0" w:rsidRPr="003606A6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 xml:space="preserve">Estratégia, Efetividade Comercial e Marketing, Organização e Processos, Gestão e </w:t>
            </w:r>
            <w:r w:rsidR="001A2368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 xml:space="preserve">Controle </w:t>
            </w:r>
            <w:r w:rsidR="008D56B0" w:rsidRPr="003606A6">
              <w:rPr>
                <w:b/>
                <w:i/>
                <w:color w:val="0F243E" w:themeColor="text2" w:themeShade="80"/>
                <w:sz w:val="24"/>
                <w:szCs w:val="24"/>
                <w:lang w:val="pt-BR" w:eastAsia="es-ES"/>
              </w:rPr>
              <w:t>de Riscos, Informação de Gestão e Financeira.</w:t>
            </w:r>
          </w:p>
          <w:p w:rsidR="00D1214B" w:rsidRDefault="00D1214B" w:rsidP="00C35DD3">
            <w:pPr>
              <w:spacing w:line="276" w:lineRule="auto"/>
              <w:rPr>
                <w:b/>
                <w:color w:val="0F243E" w:themeColor="text2" w:themeShade="80"/>
                <w:lang w:val="pt-BR"/>
              </w:rPr>
            </w:pPr>
          </w:p>
          <w:p w:rsidR="009F3057" w:rsidRPr="003606A6" w:rsidRDefault="009F3057" w:rsidP="00C35DD3">
            <w:pPr>
              <w:spacing w:line="276" w:lineRule="auto"/>
              <w:rPr>
                <w:b/>
                <w:color w:val="0F243E" w:themeColor="text2" w:themeShade="80"/>
                <w:lang w:val="pt-BR"/>
              </w:rPr>
            </w:pPr>
          </w:p>
        </w:tc>
      </w:tr>
    </w:tbl>
    <w:p w:rsidR="008D56B0" w:rsidRPr="003606A6" w:rsidRDefault="008D56B0" w:rsidP="008D56B0">
      <w:pPr>
        <w:rPr>
          <w:b/>
          <w:color w:val="0F243E" w:themeColor="text2" w:themeShade="80"/>
          <w:sz w:val="28"/>
          <w:lang w:val="pt-BR"/>
        </w:rPr>
        <w:sectPr w:rsidR="008D56B0" w:rsidRPr="003606A6" w:rsidSect="009F3057">
          <w:pgSz w:w="11906" w:h="16838"/>
          <w:pgMar w:top="1702" w:right="1080" w:bottom="1440" w:left="1080" w:header="510" w:footer="454" w:gutter="0"/>
          <w:cols w:space="708"/>
          <w:docGrid w:linePitch="360"/>
        </w:sectPr>
      </w:pPr>
      <w:r w:rsidRPr="003606A6">
        <w:rPr>
          <w:noProof/>
          <w:color w:val="0F243E" w:themeColor="text2" w:themeShade="8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5E91F" wp14:editId="4AED2D78">
                <wp:simplePos x="0" y="0"/>
                <wp:positionH relativeFrom="column">
                  <wp:posOffset>-51435</wp:posOffset>
                </wp:positionH>
                <wp:positionV relativeFrom="paragraph">
                  <wp:posOffset>251402</wp:posOffset>
                </wp:positionV>
                <wp:extent cx="5673436" cy="10391"/>
                <wp:effectExtent l="0" t="0" r="22860" b="2794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436" cy="103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9.8pt" to="442.7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" strokecolor="black [3213]"/>
            </w:pict>
          </mc:Fallback>
        </mc:AlternateContent>
      </w:r>
      <w:r w:rsidRPr="003606A6">
        <w:rPr>
          <w:noProof/>
          <w:color w:val="0F243E" w:themeColor="text2" w:themeShade="80"/>
          <w:lang w:eastAsia="es-ES"/>
        </w:rPr>
        <w:drawing>
          <wp:inline distT="0" distB="0" distL="0" distR="0" wp14:anchorId="0AEA23CB" wp14:editId="536BCFC7">
            <wp:extent cx="207645" cy="13525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6A6">
        <w:rPr>
          <w:b/>
          <w:color w:val="0F243E" w:themeColor="text2" w:themeShade="80"/>
          <w:sz w:val="28"/>
          <w:lang w:val="pt-BR"/>
        </w:rPr>
        <w:t xml:space="preserve">  Requisitos</w:t>
      </w:r>
      <w:r w:rsidRPr="003606A6">
        <w:rPr>
          <w:b/>
          <w:color w:val="0F243E" w:themeColor="text2" w:themeShade="80"/>
          <w:sz w:val="28"/>
          <w:lang w:val="pt-BR"/>
        </w:rPr>
        <w:br/>
      </w:r>
    </w:p>
    <w:p w:rsidR="009F3057" w:rsidRPr="003606A6" w:rsidRDefault="008D56B0" w:rsidP="008D56B0">
      <w:pPr>
        <w:rPr>
          <w:color w:val="0F243E" w:themeColor="text2" w:themeShade="80"/>
          <w:sz w:val="24"/>
          <w:szCs w:val="24"/>
          <w:lang w:val="pt-BR"/>
        </w:rPr>
      </w:pPr>
      <w:r w:rsidRPr="003606A6">
        <w:rPr>
          <w:b/>
          <w:i/>
          <w:color w:val="0F243E" w:themeColor="text2" w:themeShade="80"/>
          <w:sz w:val="24"/>
          <w:szCs w:val="24"/>
          <w:lang w:val="pt-BR"/>
        </w:rPr>
        <w:lastRenderedPageBreak/>
        <w:br/>
        <w:t xml:space="preserve">- </w:t>
      </w:r>
      <w:r w:rsidR="00007AA7" w:rsidRPr="000F3907">
        <w:rPr>
          <w:b/>
          <w:i/>
          <w:color w:val="0F243E" w:themeColor="text2" w:themeShade="80"/>
          <w:sz w:val="24"/>
          <w:szCs w:val="24"/>
          <w:lang w:val="pt-BR"/>
        </w:rPr>
        <w:t xml:space="preserve">Estudantes com formação </w:t>
      </w:r>
      <w:r w:rsidR="008C2AF1">
        <w:rPr>
          <w:b/>
          <w:i/>
          <w:color w:val="0F243E" w:themeColor="text2" w:themeShade="80"/>
          <w:sz w:val="24"/>
          <w:szCs w:val="24"/>
          <w:lang w:val="pt-BR"/>
        </w:rPr>
        <w:t xml:space="preserve">em </w:t>
      </w:r>
      <w:r w:rsidR="00007F79">
        <w:rPr>
          <w:b/>
          <w:i/>
          <w:color w:val="0F243E" w:themeColor="text2" w:themeShade="80"/>
          <w:sz w:val="24"/>
          <w:szCs w:val="24"/>
          <w:lang w:val="pt-BR"/>
        </w:rPr>
        <w:t>Julho</w:t>
      </w:r>
      <w:r w:rsidR="008C2AF1">
        <w:rPr>
          <w:b/>
          <w:i/>
          <w:color w:val="0F243E" w:themeColor="text2" w:themeShade="80"/>
          <w:sz w:val="24"/>
          <w:szCs w:val="24"/>
          <w:lang w:val="pt-BR"/>
        </w:rPr>
        <w:t xml:space="preserve"> </w:t>
      </w:r>
      <w:r w:rsidR="00007AA7" w:rsidRPr="000F3907">
        <w:rPr>
          <w:b/>
          <w:i/>
          <w:color w:val="0F243E" w:themeColor="text2" w:themeShade="80"/>
          <w:sz w:val="24"/>
          <w:szCs w:val="24"/>
          <w:lang w:val="pt-BR"/>
        </w:rPr>
        <w:t>de 201</w:t>
      </w:r>
      <w:r w:rsidR="00007F79">
        <w:rPr>
          <w:b/>
          <w:i/>
          <w:color w:val="0F243E" w:themeColor="text2" w:themeShade="80"/>
          <w:sz w:val="24"/>
          <w:szCs w:val="24"/>
          <w:lang w:val="pt-BR"/>
        </w:rPr>
        <w:t>9</w:t>
      </w:r>
      <w:r w:rsidR="00007AA7" w:rsidRPr="000F3907">
        <w:rPr>
          <w:b/>
          <w:i/>
          <w:color w:val="0F243E" w:themeColor="text2" w:themeShade="80"/>
          <w:sz w:val="24"/>
          <w:szCs w:val="24"/>
          <w:lang w:val="pt-BR"/>
        </w:rPr>
        <w:t>, nos cursos</w:t>
      </w:r>
      <w:r w:rsidRPr="003606A6">
        <w:rPr>
          <w:color w:val="0F243E" w:themeColor="text2" w:themeShade="80"/>
          <w:sz w:val="24"/>
          <w:szCs w:val="24"/>
          <w:lang w:val="pt-BR"/>
        </w:rPr>
        <w:t>: Administração de Empresa</w:t>
      </w:r>
      <w:r w:rsidR="00FB3DBB">
        <w:rPr>
          <w:color w:val="0F243E" w:themeColor="text2" w:themeShade="80"/>
          <w:sz w:val="24"/>
          <w:szCs w:val="24"/>
          <w:lang w:val="pt-BR"/>
        </w:rPr>
        <w:t xml:space="preserve">s, Economia </w:t>
      </w:r>
      <w:r w:rsidRPr="003606A6">
        <w:rPr>
          <w:color w:val="0F243E" w:themeColor="text2" w:themeShade="80"/>
          <w:sz w:val="24"/>
          <w:szCs w:val="24"/>
          <w:lang w:val="pt-BR"/>
        </w:rPr>
        <w:t>ou Engenharias.</w:t>
      </w:r>
      <w:r w:rsidRPr="003606A6">
        <w:rPr>
          <w:color w:val="0F243E" w:themeColor="text2" w:themeShade="80"/>
          <w:sz w:val="24"/>
          <w:szCs w:val="24"/>
          <w:lang w:val="pt-BR"/>
        </w:rPr>
        <w:br/>
        <w:t xml:space="preserve">- Nível de inglês avançado. </w:t>
      </w:r>
      <w:r w:rsidR="00D1214B" w:rsidRPr="003606A6">
        <w:rPr>
          <w:color w:val="0F243E" w:themeColor="text2" w:themeShade="80"/>
          <w:sz w:val="24"/>
          <w:szCs w:val="24"/>
          <w:lang w:val="pt-BR"/>
        </w:rPr>
        <w:br/>
      </w:r>
      <w:r w:rsidRPr="003606A6">
        <w:rPr>
          <w:color w:val="0F243E" w:themeColor="text2" w:themeShade="80"/>
          <w:sz w:val="24"/>
          <w:szCs w:val="24"/>
          <w:lang w:val="pt-BR"/>
        </w:rPr>
        <w:t>- Valorizamos conhecimento de outros</w:t>
      </w:r>
      <w:r w:rsidR="00D1214B" w:rsidRPr="003606A6">
        <w:rPr>
          <w:color w:val="0F243E" w:themeColor="text2" w:themeShade="80"/>
          <w:sz w:val="24"/>
          <w:szCs w:val="24"/>
          <w:lang w:val="pt-BR"/>
        </w:rPr>
        <w:t xml:space="preserve"> idiomas, </w:t>
      </w:r>
      <w:proofErr w:type="gramStart"/>
      <w:r w:rsidR="00D1214B" w:rsidRPr="003606A6">
        <w:rPr>
          <w:color w:val="0F243E" w:themeColor="text2" w:themeShade="80"/>
          <w:sz w:val="24"/>
          <w:szCs w:val="24"/>
          <w:lang w:val="pt-BR"/>
        </w:rPr>
        <w:t>pós graduações</w:t>
      </w:r>
      <w:proofErr w:type="gramEnd"/>
      <w:r w:rsidR="00D1214B" w:rsidRPr="003606A6">
        <w:rPr>
          <w:color w:val="0F243E" w:themeColor="text2" w:themeShade="80"/>
          <w:sz w:val="24"/>
          <w:szCs w:val="24"/>
          <w:lang w:val="pt-BR"/>
        </w:rPr>
        <w:t xml:space="preserve"> ou cursos especializados.</w:t>
      </w:r>
      <w:r w:rsidR="00D1214B" w:rsidRPr="003606A6">
        <w:rPr>
          <w:color w:val="0F243E" w:themeColor="text2" w:themeShade="80"/>
          <w:sz w:val="24"/>
          <w:szCs w:val="24"/>
          <w:lang w:val="pt-BR"/>
        </w:rPr>
        <w:br/>
        <w:t xml:space="preserve">- Utilização avançada de </w:t>
      </w:r>
      <w:r w:rsidR="00D1214B" w:rsidRPr="003606A6">
        <w:rPr>
          <w:b/>
          <w:i/>
          <w:color w:val="0F243E" w:themeColor="text2" w:themeShade="80"/>
          <w:sz w:val="24"/>
          <w:szCs w:val="24"/>
          <w:lang w:val="pt-BR"/>
        </w:rPr>
        <w:t>ferramentas informáticas.</w:t>
      </w:r>
      <w:r w:rsidR="00D1214B" w:rsidRPr="003606A6">
        <w:rPr>
          <w:color w:val="0F243E" w:themeColor="text2" w:themeShade="80"/>
          <w:sz w:val="24"/>
          <w:szCs w:val="24"/>
          <w:lang w:val="pt-BR"/>
        </w:rPr>
        <w:br/>
      </w:r>
      <w:r w:rsidR="009F3057">
        <w:rPr>
          <w:color w:val="0F243E" w:themeColor="text2" w:themeShade="80"/>
          <w:sz w:val="24"/>
          <w:szCs w:val="24"/>
          <w:lang w:val="pt-BR"/>
        </w:rPr>
        <w:br/>
      </w:r>
      <w:r w:rsidR="009F3057">
        <w:rPr>
          <w:color w:val="0F243E" w:themeColor="text2" w:themeShade="80"/>
          <w:sz w:val="24"/>
          <w:szCs w:val="24"/>
          <w:lang w:val="pt-BR"/>
        </w:rPr>
        <w:br/>
      </w:r>
    </w:p>
    <w:p w:rsidR="008D56B0" w:rsidRPr="00C8667A" w:rsidRDefault="00D1214B" w:rsidP="008D56B0">
      <w:pPr>
        <w:rPr>
          <w:color w:val="0F243E" w:themeColor="text2" w:themeShade="80"/>
          <w:sz w:val="24"/>
          <w:szCs w:val="24"/>
          <w:lang w:val="pt-BR"/>
        </w:rPr>
      </w:pPr>
      <w:r w:rsidRPr="003606A6">
        <w:rPr>
          <w:color w:val="0F243E" w:themeColor="text2" w:themeShade="80"/>
          <w:sz w:val="24"/>
          <w:szCs w:val="24"/>
          <w:lang w:val="pt-BR"/>
        </w:rPr>
        <w:lastRenderedPageBreak/>
        <w:br/>
      </w:r>
      <w:r w:rsidRPr="003606A6">
        <w:rPr>
          <w:b/>
          <w:i/>
          <w:color w:val="0F243E" w:themeColor="text2" w:themeShade="80"/>
          <w:sz w:val="24"/>
          <w:szCs w:val="24"/>
          <w:lang w:val="pt-BR"/>
        </w:rPr>
        <w:t>- Sólida trajetória académica</w:t>
      </w:r>
      <w:r w:rsidRPr="003606A6">
        <w:rPr>
          <w:color w:val="0F243E" w:themeColor="text2" w:themeShade="80"/>
          <w:sz w:val="24"/>
          <w:szCs w:val="24"/>
          <w:lang w:val="pt-BR"/>
        </w:rPr>
        <w:t>. Dinamismo, maturidade, responsabilidade e capacidade de trabalho</w:t>
      </w:r>
      <w:r w:rsidRPr="003606A6">
        <w:rPr>
          <w:b/>
          <w:i/>
          <w:color w:val="0F243E" w:themeColor="text2" w:themeShade="80"/>
          <w:sz w:val="24"/>
          <w:szCs w:val="24"/>
          <w:lang w:val="pt-BR"/>
        </w:rPr>
        <w:br/>
      </w:r>
      <w:r w:rsidR="008D56B0" w:rsidRPr="003606A6">
        <w:rPr>
          <w:color w:val="0F243E" w:themeColor="text2" w:themeShade="80"/>
          <w:sz w:val="24"/>
          <w:szCs w:val="24"/>
          <w:lang w:val="pt-BR"/>
        </w:rPr>
        <w:t xml:space="preserve">- Grande capacidade de </w:t>
      </w:r>
      <w:r w:rsidR="008D56B0" w:rsidRPr="003606A6">
        <w:rPr>
          <w:b/>
          <w:i/>
          <w:color w:val="0F243E" w:themeColor="text2" w:themeShade="80"/>
          <w:sz w:val="24"/>
          <w:szCs w:val="24"/>
          <w:lang w:val="pt-BR"/>
        </w:rPr>
        <w:t>aprendizagem</w:t>
      </w:r>
      <w:r w:rsidR="008D56B0" w:rsidRPr="003606A6">
        <w:rPr>
          <w:color w:val="0F243E" w:themeColor="text2" w:themeShade="80"/>
          <w:sz w:val="24"/>
          <w:szCs w:val="24"/>
          <w:lang w:val="pt-BR"/>
        </w:rPr>
        <w:t xml:space="preserve">. </w:t>
      </w:r>
      <w:r w:rsidR="008D56B0" w:rsidRPr="00C8667A">
        <w:rPr>
          <w:color w:val="0F243E" w:themeColor="text2" w:themeShade="80"/>
          <w:sz w:val="24"/>
          <w:szCs w:val="24"/>
          <w:lang w:val="pt-BR"/>
        </w:rPr>
        <w:t xml:space="preserve">Facilidade de </w:t>
      </w:r>
      <w:r w:rsidR="008D56B0" w:rsidRPr="00C8667A">
        <w:rPr>
          <w:b/>
          <w:i/>
          <w:color w:val="0F243E" w:themeColor="text2" w:themeShade="80"/>
          <w:sz w:val="24"/>
          <w:szCs w:val="24"/>
          <w:lang w:val="pt-BR"/>
        </w:rPr>
        <w:t>integração</w:t>
      </w:r>
      <w:r w:rsidR="008D56B0" w:rsidRPr="00C8667A">
        <w:rPr>
          <w:color w:val="0F243E" w:themeColor="text2" w:themeShade="80"/>
          <w:sz w:val="24"/>
          <w:szCs w:val="24"/>
          <w:lang w:val="pt-BR"/>
        </w:rPr>
        <w:t xml:space="preserve"> em equip</w:t>
      </w:r>
      <w:r w:rsidR="00DD7148" w:rsidRPr="00C8667A">
        <w:rPr>
          <w:color w:val="0F243E" w:themeColor="text2" w:themeShade="80"/>
          <w:sz w:val="24"/>
          <w:szCs w:val="24"/>
          <w:lang w:val="pt-BR"/>
        </w:rPr>
        <w:t>e</w:t>
      </w:r>
      <w:r w:rsidR="008D56B0" w:rsidRPr="00C8667A">
        <w:rPr>
          <w:color w:val="0F243E" w:themeColor="text2" w:themeShade="80"/>
          <w:sz w:val="24"/>
          <w:szCs w:val="24"/>
          <w:lang w:val="pt-BR"/>
        </w:rPr>
        <w:t>s de trabalho multidisciplin</w:t>
      </w:r>
      <w:bookmarkStart w:id="0" w:name="_GoBack"/>
      <w:bookmarkEnd w:id="0"/>
      <w:r w:rsidR="008D56B0" w:rsidRPr="00C8667A">
        <w:rPr>
          <w:color w:val="0F243E" w:themeColor="text2" w:themeShade="80"/>
          <w:sz w:val="24"/>
          <w:szCs w:val="24"/>
          <w:lang w:val="pt-BR"/>
        </w:rPr>
        <w:t>ares.</w:t>
      </w:r>
    </w:p>
    <w:p w:rsidR="00D1214B" w:rsidRPr="00C8667A" w:rsidRDefault="00D1214B" w:rsidP="008D56B0">
      <w:pPr>
        <w:rPr>
          <w:color w:val="0F243E" w:themeColor="text2" w:themeShade="80"/>
          <w:sz w:val="24"/>
          <w:szCs w:val="24"/>
          <w:lang w:val="pt-BR"/>
        </w:rPr>
      </w:pPr>
    </w:p>
    <w:p w:rsidR="008D56B0" w:rsidRPr="00C8667A" w:rsidRDefault="008D56B0" w:rsidP="008D56B0">
      <w:pPr>
        <w:rPr>
          <w:color w:val="0F243E" w:themeColor="text2" w:themeShade="80"/>
          <w:sz w:val="24"/>
          <w:szCs w:val="24"/>
          <w:lang w:val="pt-BR"/>
        </w:rPr>
      </w:pPr>
    </w:p>
    <w:p w:rsidR="008D56B0" w:rsidRPr="00C8667A" w:rsidRDefault="008D56B0" w:rsidP="008D56B0">
      <w:pPr>
        <w:rPr>
          <w:color w:val="0F243E" w:themeColor="text2" w:themeShade="80"/>
          <w:sz w:val="24"/>
          <w:szCs w:val="24"/>
          <w:lang w:val="pt-BR"/>
        </w:rPr>
        <w:sectPr w:rsidR="008D56B0" w:rsidRPr="00C8667A" w:rsidSect="00007AA7">
          <w:type w:val="continuous"/>
          <w:pgSz w:w="11906" w:h="16838"/>
          <w:pgMar w:top="1440" w:right="1080" w:bottom="1440" w:left="1080" w:header="708" w:footer="708" w:gutter="0"/>
          <w:cols w:num="2" w:space="282"/>
          <w:docGrid w:linePitch="360"/>
        </w:sect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F3057" w:rsidRPr="000F3907" w:rsidTr="009F3057">
        <w:trPr>
          <w:trHeight w:val="85"/>
        </w:trPr>
        <w:tc>
          <w:tcPr>
            <w:tcW w:w="8720" w:type="dxa"/>
            <w:tcBorders>
              <w:top w:val="nil"/>
            </w:tcBorders>
          </w:tcPr>
          <w:p w:rsidR="009F3057" w:rsidRPr="000F3907" w:rsidRDefault="009F3057" w:rsidP="006E106E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0F3907">
              <w:rPr>
                <w:b/>
                <w:noProof/>
                <w:color w:val="0F243E" w:themeColor="text2" w:themeShade="80"/>
                <w:sz w:val="28"/>
                <w:szCs w:val="28"/>
                <w:lang w:eastAsia="es-ES"/>
              </w:rPr>
              <w:lastRenderedPageBreak/>
              <w:drawing>
                <wp:inline distT="0" distB="0" distL="0" distR="0" wp14:anchorId="08086D3D" wp14:editId="46537A00">
                  <wp:extent cx="144000" cy="144000"/>
                  <wp:effectExtent l="0" t="0" r="889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-up-butt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10" cy="14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3907">
              <w:rPr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proofErr w:type="spellStart"/>
            <w:r w:rsidRPr="000F3907">
              <w:rPr>
                <w:b/>
                <w:color w:val="0F243E" w:themeColor="text2" w:themeShade="80"/>
                <w:sz w:val="28"/>
                <w:szCs w:val="28"/>
              </w:rPr>
              <w:t>Oferecemos</w:t>
            </w:r>
            <w:proofErr w:type="spellEnd"/>
          </w:p>
        </w:tc>
      </w:tr>
    </w:tbl>
    <w:p w:rsidR="009F3057" w:rsidRPr="000F3907" w:rsidRDefault="009F3057" w:rsidP="009F3057">
      <w:pPr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color w:val="0F243E" w:themeColor="text2" w:themeShade="80"/>
          <w:sz w:val="24"/>
          <w:szCs w:val="24"/>
          <w:lang w:val="pt-BR" w:eastAsia="es-ES"/>
        </w:rPr>
        <w:br/>
        <w:t xml:space="preserve">Oferecemos a possibilidade de fazer parte da maior e mais sólida equipe de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 xml:space="preserve">metodólogos e data </w:t>
      </w:r>
      <w:proofErr w:type="spellStart"/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scientists</w:t>
      </w:r>
      <w:proofErr w:type="spellEnd"/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do setor:</w:t>
      </w:r>
      <w:r w:rsidRPr="000F3907">
        <w:rPr>
          <w:color w:val="0F243E" w:themeColor="text2" w:themeShade="80"/>
          <w:sz w:val="16"/>
          <w:szCs w:val="16"/>
          <w:lang w:val="pt-BR" w:eastAsia="es-ES"/>
        </w:rPr>
        <w:br/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- Trabalhando nos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projetos de consultoria mais relevantes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do setor;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br/>
        <w:t xml:space="preserve"> - </w:t>
      </w:r>
      <w:r w:rsidR="001A2368">
        <w:rPr>
          <w:b/>
          <w:color w:val="0F243E" w:themeColor="text2" w:themeShade="80"/>
          <w:sz w:val="24"/>
          <w:szCs w:val="24"/>
          <w:lang w:val="pt-BR" w:eastAsia="es-ES"/>
        </w:rPr>
        <w:t>P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ara as maiores companhia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s líderes nos</w:t>
      </w:r>
      <w:r w:rsidR="001A2368">
        <w:rPr>
          <w:color w:val="0F243E" w:themeColor="text2" w:themeShade="80"/>
          <w:sz w:val="24"/>
          <w:szCs w:val="24"/>
          <w:lang w:val="pt-BR" w:eastAsia="es-ES"/>
        </w:rPr>
        <w:t xml:space="preserve"> seus respetivos mercados; </w:t>
      </w:r>
      <w:r w:rsidR="001A2368">
        <w:rPr>
          <w:color w:val="0F243E" w:themeColor="text2" w:themeShade="80"/>
          <w:sz w:val="24"/>
          <w:szCs w:val="24"/>
          <w:lang w:val="pt-BR" w:eastAsia="es-ES"/>
        </w:rPr>
        <w:br/>
        <w:t xml:space="preserve"> - J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unto do 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top management empresarial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, diante dos seus desafios </w:t>
      </w:r>
      <w:r w:rsidR="001A2368">
        <w:rPr>
          <w:color w:val="0F243E" w:themeColor="text2" w:themeShade="80"/>
          <w:sz w:val="24"/>
          <w:szCs w:val="24"/>
          <w:lang w:val="pt-BR" w:eastAsia="es-ES"/>
        </w:rPr>
        <w:t>nacionais e internacionais;</w:t>
      </w:r>
      <w:r w:rsidR="001A2368">
        <w:rPr>
          <w:color w:val="0F243E" w:themeColor="text2" w:themeShade="80"/>
          <w:sz w:val="24"/>
          <w:szCs w:val="24"/>
          <w:lang w:val="pt-BR" w:eastAsia="es-ES"/>
        </w:rPr>
        <w:br/>
        <w:t xml:space="preserve"> - J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unto de uma extraordinária 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equipe de profissionais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, cujos valores e cultura corporativa são referência no setor. </w:t>
      </w:r>
    </w:p>
    <w:p w:rsidR="009F3057" w:rsidRPr="000F3907" w:rsidRDefault="009F3057" w:rsidP="009F3057">
      <w:pPr>
        <w:rPr>
          <w:b/>
          <w:color w:val="0F243E" w:themeColor="text2" w:themeShade="80"/>
          <w:sz w:val="26"/>
          <w:szCs w:val="26"/>
          <w:lang w:val="pt-BR" w:eastAsia="es-ES"/>
        </w:rPr>
      </w:pP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Formação</w:t>
      </w:r>
    </w:p>
    <w:p w:rsidR="009F3057" w:rsidRPr="000F3907" w:rsidRDefault="009F3057" w:rsidP="009F3057">
      <w:pPr>
        <w:ind w:left="708"/>
        <w:rPr>
          <w:b/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-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Plano de formação contínuo;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br/>
        <w:t>- Mais de 260 horas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de formação durante os dois primeiros anos;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Cursos de conhecimentos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,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cursos externos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especializados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,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de habilidades e de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idioma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s.</w:t>
      </w:r>
    </w:p>
    <w:p w:rsidR="009F3057" w:rsidRPr="000F3907" w:rsidRDefault="009F3057" w:rsidP="009F3057">
      <w:pPr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Plano de carreira</w:t>
      </w:r>
    </w:p>
    <w:p w:rsidR="009F3057" w:rsidRPr="000F3907" w:rsidRDefault="009F3057" w:rsidP="009F3057">
      <w:pPr>
        <w:ind w:left="708"/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 xml:space="preserve">- Plano de </w:t>
      </w:r>
      <w:proofErr w:type="gramStart"/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carreira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claramente definido</w:t>
      </w:r>
      <w:proofErr w:type="gramEnd"/>
      <w:r w:rsidRPr="000F3907">
        <w:rPr>
          <w:color w:val="0F243E" w:themeColor="text2" w:themeShade="80"/>
          <w:sz w:val="24"/>
          <w:szCs w:val="24"/>
          <w:lang w:val="pt-BR" w:eastAsia="es-ES"/>
        </w:rPr>
        <w:t>;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Progressão interna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baseada no seu desempenho e potencial;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br/>
        <w:t xml:space="preserve">-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Gestão baseada em </w:t>
      </w:r>
      <w:proofErr w:type="spellStart"/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partnership</w:t>
      </w:r>
      <w:proofErr w:type="spellEnd"/>
      <w:r w:rsidRPr="000F3907">
        <w:rPr>
          <w:color w:val="0F243E" w:themeColor="text2" w:themeShade="80"/>
          <w:sz w:val="24"/>
          <w:szCs w:val="24"/>
          <w:lang w:val="pt-BR" w:eastAsia="es-ES"/>
        </w:rPr>
        <w:t>, oferecendo a cada profissional o objetivo de fazer parte do grupo de sócios.</w:t>
      </w:r>
    </w:p>
    <w:p w:rsidR="009F3057" w:rsidRPr="000F3907" w:rsidRDefault="009F3057" w:rsidP="009F3057">
      <w:pPr>
        <w:rPr>
          <w:b/>
          <w:color w:val="0F243E" w:themeColor="text2" w:themeShade="80"/>
          <w:sz w:val="26"/>
          <w:szCs w:val="26"/>
          <w:lang w:val="pt-BR" w:eastAsia="es-ES"/>
        </w:rPr>
      </w:pP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Atividades complementares</w:t>
      </w:r>
    </w:p>
    <w:p w:rsidR="008D56B0" w:rsidRDefault="009F3057" w:rsidP="009F3057">
      <w:pPr>
        <w:ind w:left="708"/>
        <w:rPr>
          <w:color w:val="0F243E" w:themeColor="text2" w:themeShade="80"/>
          <w:sz w:val="24"/>
          <w:szCs w:val="18"/>
          <w:lang w:val="pt-BR" w:eastAsia="es-ES"/>
        </w:rPr>
      </w:pP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-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Universidades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>: mantemos estreita relação com as universidades de maior prestígio, a nível mundial;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Ação Social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>: organizamos mais de 30 atividades solidárias por ano;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Clube esportivo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: organizamos </w:t>
      </w:r>
      <w:r w:rsidR="001A2368">
        <w:rPr>
          <w:color w:val="0F243E" w:themeColor="text2" w:themeShade="80"/>
          <w:sz w:val="24"/>
          <w:szCs w:val="18"/>
          <w:lang w:val="pt-BR" w:eastAsia="es-ES"/>
        </w:rPr>
        <w:t>campeonatos internos.</w:t>
      </w:r>
    </w:p>
    <w:p w:rsidR="001A2368" w:rsidRPr="009F3057" w:rsidRDefault="001A2368" w:rsidP="009F3057">
      <w:pPr>
        <w:ind w:left="708"/>
        <w:rPr>
          <w:color w:val="0F243E" w:themeColor="text2" w:themeShade="80"/>
          <w:sz w:val="24"/>
          <w:szCs w:val="18"/>
          <w:lang w:val="pt-BR" w:eastAsia="es-ES"/>
        </w:rPr>
      </w:pPr>
    </w:p>
    <w:p w:rsidR="008D56B0" w:rsidRPr="003606A6" w:rsidRDefault="008D56B0" w:rsidP="008D56B0">
      <w:pPr>
        <w:rPr>
          <w:b/>
          <w:color w:val="0F243E" w:themeColor="text2" w:themeShade="80"/>
          <w:sz w:val="28"/>
          <w:szCs w:val="28"/>
          <w:lang w:val="pt-BR"/>
        </w:rPr>
      </w:pPr>
      <w:r w:rsidRPr="003606A6">
        <w:rPr>
          <w:noProof/>
          <w:color w:val="0F243E" w:themeColor="text2" w:themeShade="8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44D23" wp14:editId="3ECFDE61">
                <wp:simplePos x="0" y="0"/>
                <wp:positionH relativeFrom="column">
                  <wp:posOffset>-51436</wp:posOffset>
                </wp:positionH>
                <wp:positionV relativeFrom="paragraph">
                  <wp:posOffset>243205</wp:posOffset>
                </wp:positionV>
                <wp:extent cx="5538355" cy="10391"/>
                <wp:effectExtent l="0" t="0" r="24765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8355" cy="103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9.15pt" to="432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" strokecolor="black [3213]"/>
            </w:pict>
          </mc:Fallback>
        </mc:AlternateContent>
      </w:r>
      <w:r w:rsidRPr="003606A6">
        <w:rPr>
          <w:noProof/>
          <w:color w:val="0F243E" w:themeColor="text2" w:themeShade="80"/>
          <w:sz w:val="28"/>
          <w:szCs w:val="28"/>
          <w:lang w:eastAsia="es-ES"/>
        </w:rPr>
        <w:drawing>
          <wp:inline distT="0" distB="0" distL="0" distR="0" wp14:anchorId="6D3DA80A" wp14:editId="716488E2">
            <wp:extent cx="114300" cy="114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7148" w:rsidRPr="003606A6">
        <w:rPr>
          <w:b/>
          <w:color w:val="0F243E" w:themeColor="text2" w:themeShade="80"/>
          <w:sz w:val="28"/>
          <w:szCs w:val="28"/>
          <w:lang w:val="pt-BR"/>
        </w:rPr>
        <w:t>Co</w:t>
      </w:r>
      <w:r w:rsidRPr="003606A6">
        <w:rPr>
          <w:b/>
          <w:color w:val="0F243E" w:themeColor="text2" w:themeShade="80"/>
          <w:sz w:val="28"/>
          <w:szCs w:val="28"/>
          <w:lang w:val="pt-BR"/>
        </w:rPr>
        <w:t>mo se inscrever</w:t>
      </w:r>
    </w:p>
    <w:p w:rsidR="00253C70" w:rsidRPr="003606A6" w:rsidRDefault="001A2368" w:rsidP="008D56B0">
      <w:pPr>
        <w:rPr>
          <w:color w:val="0F243E" w:themeColor="text2" w:themeShade="80"/>
          <w:sz w:val="24"/>
          <w:szCs w:val="18"/>
          <w:lang w:val="pt-BR" w:eastAsia="es-ES"/>
        </w:rPr>
      </w:pP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Para se candidatar as nossas ofertas,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envie seu CV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 através da nossa página da web</w:t>
      </w:r>
      <w:proofErr w:type="gramStart"/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  </w:t>
      </w:r>
      <w:proofErr w:type="gramEnd"/>
      <w:r w:rsidRPr="000F3907">
        <w:rPr>
          <w:color w:val="0F243E" w:themeColor="text2" w:themeShade="80"/>
          <w:sz w:val="24"/>
          <w:szCs w:val="18"/>
          <w:lang w:val="pt-BR" w:eastAsia="es-ES"/>
        </w:rPr>
        <w:t>(www.managementsolutions.com)</w:t>
      </w:r>
      <w:r w:rsidR="00C8667A">
        <w:rPr>
          <w:color w:val="0F243E" w:themeColor="text2" w:themeShade="80"/>
          <w:sz w:val="24"/>
          <w:szCs w:val="18"/>
          <w:lang w:val="pt-BR" w:eastAsia="es-ES"/>
        </w:rPr>
        <w:t>.</w:t>
      </w:r>
    </w:p>
    <w:tbl>
      <w:tblPr>
        <w:tblStyle w:val="TableGrid"/>
        <w:tblW w:w="48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5"/>
      </w:tblGrid>
      <w:tr w:rsidR="003606A6" w:rsidRPr="003606A6" w:rsidTr="009F3057">
        <w:trPr>
          <w:trHeight w:val="832"/>
        </w:trPr>
        <w:tc>
          <w:tcPr>
            <w:tcW w:w="9586" w:type="dxa"/>
            <w:shd w:val="clear" w:color="auto" w:fill="F2F2F2" w:themeFill="background1" w:themeFillShade="F2"/>
          </w:tcPr>
          <w:tbl>
            <w:tblPr>
              <w:tblStyle w:val="TableGrid"/>
              <w:tblW w:w="7885" w:type="dxa"/>
              <w:jc w:val="center"/>
              <w:tblInd w:w="1" w:type="dxa"/>
              <w:tblLook w:val="04A0" w:firstRow="1" w:lastRow="0" w:firstColumn="1" w:lastColumn="0" w:noHBand="0" w:noVBand="1"/>
            </w:tblPr>
            <w:tblGrid>
              <w:gridCol w:w="1577"/>
              <w:gridCol w:w="1577"/>
              <w:gridCol w:w="1577"/>
              <w:gridCol w:w="1577"/>
              <w:gridCol w:w="1577"/>
            </w:tblGrid>
            <w:tr w:rsidR="003606A6" w:rsidRPr="003606A6" w:rsidTr="009F3057">
              <w:trPr>
                <w:trHeight w:val="268"/>
                <w:jc w:val="center"/>
              </w:trPr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8D56B0" w:rsidRPr="003606A6" w:rsidRDefault="008D56B0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0400B005" wp14:editId="296D60BF">
                        <wp:extent cx="546340" cy="546340"/>
                        <wp:effectExtent l="0" t="0" r="6350" b="6350"/>
                        <wp:docPr id="9" name="Picture 9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8D56B0" w:rsidRPr="003606A6" w:rsidRDefault="008D56B0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64254A50" wp14:editId="05A0D17B">
                        <wp:extent cx="547200" cy="547200"/>
                        <wp:effectExtent l="0" t="0" r="5715" b="5715"/>
                        <wp:docPr id="10" name="Picture 10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8D56B0" w:rsidRPr="003606A6" w:rsidRDefault="008D56B0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05911D2D" wp14:editId="2B18F162">
                        <wp:extent cx="547200" cy="547200"/>
                        <wp:effectExtent l="0" t="0" r="5715" b="5715"/>
                        <wp:docPr id="8" name="Picture 8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8D56B0" w:rsidRPr="003606A6" w:rsidRDefault="008D56B0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76F1129E" wp14:editId="19642552">
                        <wp:extent cx="546340" cy="546340"/>
                        <wp:effectExtent l="0" t="0" r="6350" b="6350"/>
                        <wp:docPr id="13" name="Picture 13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8D56B0" w:rsidRPr="003606A6" w:rsidRDefault="008D56B0" w:rsidP="00C35DD3">
                  <w:pPr>
                    <w:jc w:val="center"/>
                    <w:rPr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drawing>
                      <wp:inline distT="0" distB="0" distL="0" distR="0" wp14:anchorId="31F88040" wp14:editId="255CD957">
                        <wp:extent cx="546340" cy="546340"/>
                        <wp:effectExtent l="0" t="0" r="6350" b="6350"/>
                        <wp:docPr id="11" name="Picture 11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06A6" w:rsidRPr="003606A6" w:rsidTr="009F3057">
              <w:trPr>
                <w:trHeight w:val="590"/>
                <w:jc w:val="center"/>
              </w:trPr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D56B0" w:rsidRPr="003606A6" w:rsidRDefault="008D56B0" w:rsidP="00C35DD3">
                  <w:pPr>
                    <w:jc w:val="center"/>
                    <w:rPr>
                      <w:b/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b/>
                      <w:color w:val="0F243E" w:themeColor="text2" w:themeShade="80"/>
                      <w:sz w:val="20"/>
                      <w:szCs w:val="18"/>
                      <w:lang w:eastAsia="es-ES"/>
                    </w:rPr>
                    <w:br/>
                  </w:r>
                  <w:hyperlink r:id="rId20" w:history="1">
                    <w:proofErr w:type="spellStart"/>
                    <w:r w:rsidRPr="003606A6">
                      <w:rPr>
                        <w:rStyle w:val="Hyperlink"/>
                        <w:b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Brochure</w:t>
                    </w:r>
                    <w:proofErr w:type="spellEnd"/>
                    <w:r w:rsidRPr="003606A6">
                      <w:rPr>
                        <w:rStyle w:val="Hyperlink"/>
                        <w:b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 xml:space="preserve"> Recursos </w:t>
                    </w:r>
                    <w:r w:rsidRPr="003606A6">
                      <w:rPr>
                        <w:rStyle w:val="Hyperlink"/>
                        <w:b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br/>
                      <w:t>Humanos</w:t>
                    </w:r>
                  </w:hyperlink>
                </w:p>
              </w:tc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D56B0" w:rsidRPr="003606A6" w:rsidRDefault="008D56B0" w:rsidP="00C35DD3">
                  <w:pPr>
                    <w:jc w:val="center"/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br/>
                  </w:r>
                  <w:hyperlink r:id="rId21" w:history="1">
                    <w:r w:rsidRPr="003606A6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Video: como participar</w:t>
                    </w:r>
                  </w:hyperlink>
                  <w:r w:rsidRPr="003606A6">
                    <w:rPr>
                      <w:rStyle w:val="Hyperlink"/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D56B0" w:rsidRPr="003606A6" w:rsidRDefault="008D56B0" w:rsidP="00C35DD3">
                  <w:pPr>
                    <w:jc w:val="center"/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br/>
                  </w:r>
                  <w:hyperlink r:id="rId22" w:history="1">
                    <w:r w:rsidRPr="003606A6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MS Corporate video</w:t>
                    </w:r>
                  </w:hyperlink>
                </w:p>
              </w:tc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D56B0" w:rsidRPr="003606A6" w:rsidRDefault="008D56B0" w:rsidP="00C35DD3">
                  <w:pPr>
                    <w:jc w:val="center"/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br/>
                  </w:r>
                  <w:hyperlink r:id="rId23" w:history="1">
                    <w:r w:rsidRPr="003606A6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MS: carreiras profissionais</w:t>
                    </w:r>
                  </w:hyperlink>
                </w:p>
              </w:tc>
              <w:tc>
                <w:tcPr>
                  <w:tcW w:w="1577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D56B0" w:rsidRPr="003606A6" w:rsidRDefault="008D56B0" w:rsidP="00C35DD3">
                  <w:pPr>
                    <w:jc w:val="center"/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</w:pPr>
                  <w:r w:rsidRPr="003606A6">
                    <w:rPr>
                      <w:b/>
                      <w:noProof/>
                      <w:color w:val="0F243E" w:themeColor="text2" w:themeShade="80"/>
                      <w:sz w:val="20"/>
                      <w:szCs w:val="18"/>
                      <w:lang w:eastAsia="es-ES"/>
                    </w:rPr>
                    <w:br/>
                  </w:r>
                  <w:hyperlink r:id="rId24" w:history="1">
                    <w:r w:rsidR="00AB0191" w:rsidRPr="003606A6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>Micro</w:t>
                    </w:r>
                    <w:r w:rsidRPr="003606A6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0"/>
                        <w:szCs w:val="18"/>
                        <w:lang w:eastAsia="es-ES"/>
                      </w:rPr>
                      <w:t xml:space="preserve">site do recruiting </w:t>
                    </w:r>
                  </w:hyperlink>
                </w:p>
              </w:tc>
            </w:tr>
          </w:tbl>
          <w:p w:rsidR="008D56B0" w:rsidRPr="003606A6" w:rsidRDefault="008D56B0" w:rsidP="00C35DD3">
            <w:pPr>
              <w:jc w:val="center"/>
              <w:rPr>
                <w:noProof/>
                <w:color w:val="0F243E" w:themeColor="text2" w:themeShade="80"/>
                <w:sz w:val="20"/>
                <w:szCs w:val="18"/>
                <w:lang w:eastAsia="es-ES"/>
              </w:rPr>
            </w:pPr>
          </w:p>
        </w:tc>
      </w:tr>
      <w:tr w:rsidR="003606A6" w:rsidRPr="003606A6" w:rsidTr="009F3057">
        <w:trPr>
          <w:trHeight w:val="85"/>
        </w:trPr>
        <w:tc>
          <w:tcPr>
            <w:tcW w:w="9586" w:type="dxa"/>
            <w:shd w:val="clear" w:color="auto" w:fill="F2F2F2" w:themeFill="background1" w:themeFillShade="F2"/>
          </w:tcPr>
          <w:p w:rsidR="008D56B0" w:rsidRPr="003606A6" w:rsidRDefault="008D56B0" w:rsidP="00C35DD3">
            <w:pPr>
              <w:jc w:val="center"/>
              <w:rPr>
                <w:noProof/>
                <w:color w:val="0F243E" w:themeColor="text2" w:themeShade="80"/>
                <w:lang w:eastAsia="es-ES"/>
              </w:rPr>
            </w:pPr>
          </w:p>
        </w:tc>
      </w:tr>
      <w:tr w:rsidR="003606A6" w:rsidRPr="003606A6" w:rsidTr="009F3057">
        <w:trPr>
          <w:trHeight w:val="1182"/>
        </w:trPr>
        <w:tc>
          <w:tcPr>
            <w:tcW w:w="9586" w:type="dxa"/>
            <w:shd w:val="clear" w:color="auto" w:fill="F2F2F2" w:themeFill="background1" w:themeFillShade="F2"/>
          </w:tcPr>
          <w:p w:rsidR="008D56B0" w:rsidRPr="003606A6" w:rsidRDefault="008D56B0" w:rsidP="00C35DD3">
            <w:pPr>
              <w:jc w:val="center"/>
              <w:rPr>
                <w:noProof/>
                <w:color w:val="0F243E" w:themeColor="text2" w:themeShade="80"/>
                <w:lang w:eastAsia="es-ES"/>
              </w:rPr>
            </w:pPr>
            <w:r w:rsidRPr="003606A6">
              <w:rPr>
                <w:noProof/>
                <w:color w:val="0F243E" w:themeColor="text2" w:themeShade="80"/>
                <w:lang w:eastAsia="es-ES"/>
              </w:rPr>
              <w:drawing>
                <wp:inline distT="0" distB="0" distL="0" distR="0" wp14:anchorId="437531F5" wp14:editId="020A5288">
                  <wp:extent cx="3855027" cy="550718"/>
                  <wp:effectExtent l="0" t="0" r="0" b="1905"/>
                  <wp:docPr id="2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a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313" cy="550902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6B0" w:rsidRPr="009F3057" w:rsidRDefault="008D56B0" w:rsidP="0065492E">
      <w:pPr>
        <w:tabs>
          <w:tab w:val="left" w:pos="1129"/>
        </w:tabs>
        <w:rPr>
          <w:sz w:val="28"/>
        </w:rPr>
      </w:pPr>
    </w:p>
    <w:sectPr w:rsidR="008D56B0" w:rsidRPr="009F3057" w:rsidSect="0065492E">
      <w:type w:val="continuous"/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545B"/>
    <w:multiLevelType w:val="hybridMultilevel"/>
    <w:tmpl w:val="E506A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223BA"/>
    <w:multiLevelType w:val="hybridMultilevel"/>
    <w:tmpl w:val="BB286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F4686"/>
    <w:multiLevelType w:val="hybridMultilevel"/>
    <w:tmpl w:val="DD103572"/>
    <w:lvl w:ilvl="0" w:tplc="1E1ED6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B0"/>
    <w:rsid w:val="00007AA7"/>
    <w:rsid w:val="00007F79"/>
    <w:rsid w:val="00013BCD"/>
    <w:rsid w:val="000931FD"/>
    <w:rsid w:val="000F4A98"/>
    <w:rsid w:val="001A2368"/>
    <w:rsid w:val="00253C70"/>
    <w:rsid w:val="00267578"/>
    <w:rsid w:val="002B5F9B"/>
    <w:rsid w:val="003606A6"/>
    <w:rsid w:val="00387243"/>
    <w:rsid w:val="004A3A1E"/>
    <w:rsid w:val="0065492E"/>
    <w:rsid w:val="007E121D"/>
    <w:rsid w:val="00892121"/>
    <w:rsid w:val="008C2AF1"/>
    <w:rsid w:val="008D56B0"/>
    <w:rsid w:val="0094586B"/>
    <w:rsid w:val="009F3057"/>
    <w:rsid w:val="00AB0191"/>
    <w:rsid w:val="00C8667A"/>
    <w:rsid w:val="00CB3324"/>
    <w:rsid w:val="00CD2115"/>
    <w:rsid w:val="00D1214B"/>
    <w:rsid w:val="00DA218F"/>
    <w:rsid w:val="00DD7148"/>
    <w:rsid w:val="00F5507E"/>
    <w:rsid w:val="00FB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6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6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5rGb0n5f_8c" TargetMode="External"/><Relationship Id="rId18" Type="http://schemas.openxmlformats.org/officeDocument/2006/relationships/hyperlink" Target="https://recruiting.managementsolutions.com" TargetMode="External"/><Relationship Id="rId26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5rGb0n5f_8c" TargetMode="External"/><Relationship Id="rId7" Type="http://schemas.openxmlformats.org/officeDocument/2006/relationships/hyperlink" Target="http://www.managementsolutions.com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7.jpg"/><Relationship Id="rId25" Type="http://schemas.openxmlformats.org/officeDocument/2006/relationships/hyperlink" Target="https://www.managementsolution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nagementsolutions.com/pt-br/carreiras-profissionais" TargetMode="External"/><Relationship Id="rId20" Type="http://schemas.openxmlformats.org/officeDocument/2006/relationships/hyperlink" Target="https://www.managementsolutions.com/sites/default/files/publicaciones/pt/folheto-de-recursos-humano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anagementsolutions.com/sites/default/files/publicaciones/pt/folheto-de-recursos-humanos.pdf" TargetMode="External"/><Relationship Id="rId24" Type="http://schemas.openxmlformats.org/officeDocument/2006/relationships/hyperlink" Target="https://recruiting.managementsolutio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nagementsolutions.com/pt-br/publicacoes-y-eventos/eventos/multimidia/video-corporativo" TargetMode="External"/><Relationship Id="rId23" Type="http://schemas.openxmlformats.org/officeDocument/2006/relationships/hyperlink" Target="https://www.managementsolutions.com/pt-br/carreiras-profissionai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g"/><Relationship Id="rId22" Type="http://schemas.openxmlformats.org/officeDocument/2006/relationships/hyperlink" Target="https://www.managementsolutions.com/pt-br/publicacoes-y-eventos/eventos/multimidia/video-corporativ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 Solutions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GMSUser</dc:creator>
  <cp:lastModifiedBy>GMSUser</cp:lastModifiedBy>
  <cp:revision>14</cp:revision>
  <dcterms:created xsi:type="dcterms:W3CDTF">2018-04-10T09:15:00Z</dcterms:created>
  <dcterms:modified xsi:type="dcterms:W3CDTF">2018-10-19T12:52:00Z</dcterms:modified>
</cp:coreProperties>
</file>