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6820"/>
      </w:tblGrid>
      <w:tr w:rsidR="009D668C" w:rsidRPr="00403142" w:rsidTr="00334FB5">
        <w:trPr>
          <w:trHeight w:val="1854"/>
        </w:trPr>
        <w:tc>
          <w:tcPr>
            <w:tcW w:w="3116" w:type="dxa"/>
          </w:tcPr>
          <w:p w:rsidR="007D6471" w:rsidRPr="009D668C" w:rsidRDefault="007D6471" w:rsidP="009D668C">
            <w:pPr>
              <w:rPr>
                <w:color w:val="0F243E" w:themeColor="text2" w:themeShade="80"/>
                <w:sz w:val="24"/>
                <w:szCs w:val="24"/>
              </w:rPr>
            </w:pPr>
            <w:r w:rsidRPr="009D668C">
              <w:rPr>
                <w:noProof/>
                <w:color w:val="0F243E" w:themeColor="text2" w:themeShade="80"/>
                <w:sz w:val="24"/>
                <w:szCs w:val="24"/>
                <w:lang w:eastAsia="es-ES"/>
              </w:rPr>
              <w:drawing>
                <wp:inline distT="0" distB="0" distL="0" distR="0" wp14:anchorId="16583113" wp14:editId="505F5495">
                  <wp:extent cx="2171700" cy="9833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086" cy="985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668C">
              <w:rPr>
                <w:color w:val="0F243E" w:themeColor="text2" w:themeShade="80"/>
                <w:sz w:val="24"/>
                <w:szCs w:val="24"/>
              </w:rPr>
              <w:t xml:space="preserve">  </w:t>
            </w:r>
          </w:p>
        </w:tc>
        <w:tc>
          <w:tcPr>
            <w:tcW w:w="7340" w:type="dxa"/>
          </w:tcPr>
          <w:p w:rsidR="007D6471" w:rsidRPr="00334FB5" w:rsidRDefault="007D6471" w:rsidP="00334FB5">
            <w:pPr>
              <w:spacing w:line="440" w:lineRule="exact"/>
              <w:jc w:val="right"/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</w:pPr>
            <w:r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>Consultor da</w:t>
            </w:r>
            <w:r w:rsidR="0049000C"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>s</w:t>
            </w:r>
            <w:r w:rsidR="008005C5"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 xml:space="preserve"> Novas Tecnologias e</w:t>
            </w:r>
            <w:proofErr w:type="gramStart"/>
            <w:r w:rsidR="008005C5"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 xml:space="preserve"> </w:t>
            </w:r>
            <w:r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 xml:space="preserve"> </w:t>
            </w:r>
            <w:proofErr w:type="gramEnd"/>
            <w:r w:rsidRPr="00334FB5">
              <w:rPr>
                <w:rFonts w:cstheme="minorHAnsi"/>
                <w:b/>
                <w:color w:val="0F243E" w:themeColor="text2" w:themeShade="80"/>
                <w:sz w:val="40"/>
                <w:szCs w:val="24"/>
                <w:lang w:val="pt-BR" w:eastAsia="es-ES"/>
              </w:rPr>
              <w:t>Transformação Digital</w:t>
            </w:r>
          </w:p>
          <w:p w:rsidR="007D6471" w:rsidRPr="00694C85" w:rsidRDefault="00694C85" w:rsidP="00403142">
            <w:pPr>
              <w:pStyle w:val="ListParagraph"/>
              <w:jc w:val="right"/>
              <w:rPr>
                <w:color w:val="0F243E" w:themeColor="text2" w:themeShade="80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 xml:space="preserve"> </w:t>
            </w:r>
            <w:r w:rsidRPr="00694C85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(Para Gradua</w:t>
            </w:r>
            <w:r w:rsidR="0079786E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n</w:t>
            </w:r>
            <w:r w:rsidRPr="00694C85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 xml:space="preserve">dos no </w:t>
            </w:r>
            <w:r w:rsidR="00403142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1</w:t>
            </w:r>
            <w:r w:rsidRPr="00694C85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º Semestre 201</w:t>
            </w:r>
            <w:r w:rsidR="00403142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9</w:t>
            </w:r>
            <w:r w:rsidR="0079786E">
              <w:rPr>
                <w:rFonts w:cstheme="minorHAnsi"/>
                <w:b/>
                <w:i/>
                <w:color w:val="FF0000"/>
                <w:sz w:val="32"/>
                <w:szCs w:val="32"/>
                <w:u w:val="single"/>
                <w:lang w:val="pt-BR" w:eastAsia="es-ES"/>
              </w:rPr>
              <w:t>)</w:t>
            </w:r>
          </w:p>
        </w:tc>
      </w:tr>
    </w:tbl>
    <w:p w:rsidR="00334FB5" w:rsidRDefault="00334FB5" w:rsidP="009D668C">
      <w:pPr>
        <w:ind w:firstLine="708"/>
        <w:jc w:val="both"/>
        <w:rPr>
          <w:color w:val="0F243E" w:themeColor="text2" w:themeShade="80"/>
          <w:sz w:val="24"/>
          <w:szCs w:val="24"/>
          <w:lang w:val="pt-BR" w:eastAsia="es-ES"/>
        </w:rPr>
      </w:pPr>
    </w:p>
    <w:p w:rsidR="009D668C" w:rsidRPr="009D668C" w:rsidRDefault="009D668C" w:rsidP="00960346">
      <w:pPr>
        <w:jc w:val="both"/>
        <w:rPr>
          <w:color w:val="0F243E" w:themeColor="text2" w:themeShade="80"/>
          <w:sz w:val="24"/>
          <w:szCs w:val="24"/>
          <w:lang w:val="pt-BR" w:eastAsia="es-ES"/>
        </w:rPr>
      </w:pPr>
      <w:proofErr w:type="gramStart"/>
      <w:r w:rsidRPr="009D668C">
        <w:rPr>
          <w:color w:val="0F243E" w:themeColor="text2" w:themeShade="80"/>
          <w:sz w:val="24"/>
          <w:szCs w:val="24"/>
          <w:lang w:val="pt-BR" w:eastAsia="es-ES"/>
        </w:rPr>
        <w:t>A Management</w:t>
      </w:r>
      <w:proofErr w:type="gramEnd"/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 </w:t>
      </w:r>
      <w:proofErr w:type="spellStart"/>
      <w:r w:rsidRPr="009D668C">
        <w:rPr>
          <w:color w:val="0F243E" w:themeColor="text2" w:themeShade="80"/>
          <w:sz w:val="24"/>
          <w:szCs w:val="24"/>
          <w:lang w:val="pt-BR" w:eastAsia="es-ES"/>
        </w:rPr>
        <w:t>Solutions</w:t>
      </w:r>
      <w:proofErr w:type="spellEnd"/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 é uma </w:t>
      </w:r>
      <w:r w:rsidRPr="009D668C">
        <w:rPr>
          <w:b/>
          <w:i/>
          <w:color w:val="0F243E" w:themeColor="text2" w:themeShade="80"/>
          <w:sz w:val="24"/>
          <w:szCs w:val="24"/>
          <w:lang w:val="pt-BR" w:eastAsia="es-ES"/>
        </w:rPr>
        <w:t>firma internacional</w:t>
      </w: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 de consultoria, com foco em assessoria de negócios, finanças, riscos, organização e processos; tanto nos seus componentes funcionais, como na implantação de tecnologias relacionadas. Atualmente, contamos com uma equipe multidisciplinar (funcional, matemática, técnica e de integradores de sistema) </w:t>
      </w:r>
      <w:r w:rsidRPr="009D668C">
        <w:rPr>
          <w:b/>
          <w:i/>
          <w:color w:val="0F243E" w:themeColor="text2" w:themeShade="80"/>
          <w:sz w:val="24"/>
          <w:szCs w:val="24"/>
          <w:lang w:val="pt-BR" w:eastAsia="es-ES"/>
        </w:rPr>
        <w:t>de cerca de 2000 profissionais</w:t>
      </w: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.  </w:t>
      </w:r>
    </w:p>
    <w:p w:rsidR="009D668C" w:rsidRPr="009D668C" w:rsidRDefault="009D668C" w:rsidP="009D668C">
      <w:pPr>
        <w:jc w:val="both"/>
        <w:rPr>
          <w:color w:val="0F243E" w:themeColor="text2" w:themeShade="80"/>
          <w:sz w:val="24"/>
          <w:szCs w:val="24"/>
          <w:lang w:val="pt-BR" w:eastAsia="es-ES"/>
        </w:rPr>
      </w:pP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Desenvolvemos a nossa atividade através de </w:t>
      </w:r>
      <w:r w:rsidRPr="009D668C">
        <w:rPr>
          <w:b/>
          <w:color w:val="0F243E" w:themeColor="text2" w:themeShade="80"/>
          <w:sz w:val="24"/>
          <w:szCs w:val="24"/>
          <w:lang w:val="pt-BR" w:eastAsia="es-ES"/>
        </w:rPr>
        <w:t>24 escritórios</w:t>
      </w: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, 11 na Europa, 12 na América e </w:t>
      </w:r>
      <w:proofErr w:type="gramStart"/>
      <w:r w:rsidRPr="009D668C">
        <w:rPr>
          <w:color w:val="0F243E" w:themeColor="text2" w:themeShade="80"/>
          <w:sz w:val="24"/>
          <w:szCs w:val="24"/>
          <w:lang w:val="pt-BR" w:eastAsia="es-ES"/>
        </w:rPr>
        <w:t>1</w:t>
      </w:r>
      <w:proofErr w:type="gramEnd"/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 na Ásia, a partir dos quais atendemos de forma recorrente, clientes que operam em </w:t>
      </w:r>
      <w:r w:rsidRPr="009D668C">
        <w:rPr>
          <w:b/>
          <w:i/>
          <w:color w:val="0F243E" w:themeColor="text2" w:themeShade="80"/>
          <w:sz w:val="24"/>
          <w:szCs w:val="24"/>
          <w:lang w:val="pt-BR" w:eastAsia="es-ES"/>
        </w:rPr>
        <w:t>mais de 40 países</w:t>
      </w: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 de quatro grandes áreas geográficas (Europa, América, Ásia e África)..</w:t>
      </w:r>
    </w:p>
    <w:p w:rsidR="00334FB5" w:rsidRDefault="009D668C" w:rsidP="009D668C">
      <w:pPr>
        <w:rPr>
          <w:rStyle w:val="Hyperlink"/>
          <w:color w:val="0F243E" w:themeColor="text2" w:themeShade="80"/>
          <w:sz w:val="24"/>
          <w:szCs w:val="24"/>
          <w:lang w:val="pt-BR" w:eastAsia="es-ES"/>
        </w:rPr>
      </w:pPr>
      <w:r w:rsidRPr="009D668C">
        <w:rPr>
          <w:color w:val="0F243E" w:themeColor="text2" w:themeShade="80"/>
          <w:sz w:val="24"/>
          <w:szCs w:val="24"/>
          <w:lang w:val="pt-BR" w:eastAsia="es-ES"/>
        </w:rPr>
        <w:t xml:space="preserve">Para mais informações visite: </w:t>
      </w:r>
      <w:hyperlink r:id="rId7" w:history="1">
        <w:r w:rsidRPr="009D668C">
          <w:rPr>
            <w:rStyle w:val="Hyperlink"/>
            <w:color w:val="0F243E" w:themeColor="text2" w:themeShade="80"/>
            <w:sz w:val="24"/>
            <w:szCs w:val="24"/>
            <w:lang w:val="pt-BR" w:eastAsia="es-ES"/>
          </w:rPr>
          <w:t>www.managementsolutions.com</w:t>
        </w:r>
      </w:hyperlink>
    </w:p>
    <w:p w:rsidR="007D6471" w:rsidRPr="009D668C" w:rsidRDefault="007D6471" w:rsidP="009D668C">
      <w:pPr>
        <w:rPr>
          <w:color w:val="0F243E" w:themeColor="text2" w:themeShade="80"/>
          <w:sz w:val="24"/>
          <w:szCs w:val="24"/>
          <w:lang w:val="pt-BR" w:eastAsia="es-ES"/>
        </w:rPr>
      </w:pPr>
    </w:p>
    <w:tbl>
      <w:tblPr>
        <w:tblStyle w:val="TableGrid"/>
        <w:tblW w:w="5284" w:type="pct"/>
        <w:tblInd w:w="-1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98"/>
        <w:gridCol w:w="391"/>
      </w:tblGrid>
      <w:tr w:rsidR="009D668C" w:rsidRPr="009D668C" w:rsidTr="007B3A50">
        <w:trPr>
          <w:gridAfter w:val="1"/>
          <w:wAfter w:w="319" w:type="dxa"/>
        </w:trPr>
        <w:tc>
          <w:tcPr>
            <w:tcW w:w="8896" w:type="dxa"/>
          </w:tcPr>
          <w:p w:rsidR="007D6471" w:rsidRPr="009D668C" w:rsidRDefault="007D6471" w:rsidP="009D668C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9D668C">
              <w:rPr>
                <w:b/>
                <w:noProof/>
                <w:color w:val="0F243E" w:themeColor="text2" w:themeShade="80"/>
                <w:sz w:val="28"/>
                <w:szCs w:val="28"/>
                <w:lang w:eastAsia="es-ES"/>
              </w:rPr>
              <w:drawing>
                <wp:inline distT="0" distB="0" distL="0" distR="0" wp14:anchorId="47CD161B" wp14:editId="21D5E8D2">
                  <wp:extent cx="210589" cy="13983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42" cy="1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668C">
              <w:rPr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proofErr w:type="spellStart"/>
            <w:r w:rsidRPr="009D668C">
              <w:rPr>
                <w:b/>
                <w:color w:val="0F243E" w:themeColor="text2" w:themeShade="80"/>
                <w:sz w:val="28"/>
                <w:szCs w:val="28"/>
              </w:rPr>
              <w:t>Funções</w:t>
            </w:r>
            <w:proofErr w:type="spellEnd"/>
          </w:p>
        </w:tc>
      </w:tr>
      <w:tr w:rsidR="009D668C" w:rsidRPr="009D668C" w:rsidTr="00EF1A48">
        <w:trPr>
          <w:trHeight w:val="3255"/>
        </w:trPr>
        <w:tc>
          <w:tcPr>
            <w:tcW w:w="9215" w:type="dxa"/>
            <w:gridSpan w:val="2"/>
          </w:tcPr>
          <w:p w:rsidR="007B3A50" w:rsidRPr="009D668C" w:rsidRDefault="007B3A50" w:rsidP="009D668C">
            <w:pPr>
              <w:rPr>
                <w:color w:val="0F243E" w:themeColor="text2" w:themeShade="80"/>
                <w:sz w:val="24"/>
                <w:szCs w:val="24"/>
                <w:lang w:val="pt-BR"/>
              </w:rPr>
            </w:pPr>
          </w:p>
          <w:p w:rsidR="007B3A50" w:rsidRPr="009D668C" w:rsidRDefault="0049000C" w:rsidP="009D668C">
            <w:pPr>
              <w:rPr>
                <w:color w:val="0F243E" w:themeColor="text2" w:themeShade="80"/>
                <w:sz w:val="24"/>
                <w:szCs w:val="24"/>
                <w:lang w:val="pt-BR"/>
              </w:rPr>
            </w:pP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>I</w:t>
            </w:r>
            <w:r w:rsidR="007B3A50"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mplantação de </w:t>
            </w:r>
            <w:r w:rsidR="007B3A50"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>soluções tecnológicas avançadas</w:t>
            </w:r>
            <w:r w:rsidR="007B3A50"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 para problemas complexos que requerem um conhecimento elevado e específico dos negócios dos clientes, nos seguintes âmbitos:</w:t>
            </w:r>
          </w:p>
          <w:p w:rsidR="007B3A50" w:rsidRPr="009D668C" w:rsidRDefault="007B3A50" w:rsidP="009D668C">
            <w:pPr>
              <w:rPr>
                <w:color w:val="0F243E" w:themeColor="text2" w:themeShade="80"/>
                <w:sz w:val="24"/>
                <w:szCs w:val="24"/>
                <w:lang w:val="pt-BR"/>
              </w:rPr>
            </w:pPr>
          </w:p>
          <w:p w:rsidR="008005C5" w:rsidRPr="009D668C" w:rsidRDefault="008005C5" w:rsidP="009D668C">
            <w:pPr>
              <w:pStyle w:val="ListParagraph"/>
              <w:numPr>
                <w:ilvl w:val="0"/>
                <w:numId w:val="3"/>
              </w:numPr>
              <w:rPr>
                <w:color w:val="0F243E" w:themeColor="text2" w:themeShade="80"/>
                <w:sz w:val="24"/>
                <w:szCs w:val="24"/>
                <w:lang w:val="pt-BR"/>
              </w:rPr>
            </w:pPr>
            <w:r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 xml:space="preserve">Estratégia e Governança </w:t>
            </w: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TI: Planos Estratégicos TI, </w:t>
            </w:r>
            <w:proofErr w:type="spellStart"/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>Servicing</w:t>
            </w:r>
            <w:proofErr w:type="spellEnd"/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 IT, Project Management Office (PMO), Transformação, Organização e Eficiência.</w:t>
            </w:r>
          </w:p>
          <w:p w:rsidR="007B3A50" w:rsidRPr="009D668C" w:rsidRDefault="007B3A50" w:rsidP="009D668C">
            <w:pPr>
              <w:pStyle w:val="ListParagraph"/>
              <w:numPr>
                <w:ilvl w:val="0"/>
                <w:numId w:val="3"/>
              </w:numPr>
              <w:rPr>
                <w:color w:val="0F243E" w:themeColor="text2" w:themeShade="80"/>
                <w:sz w:val="24"/>
                <w:szCs w:val="24"/>
                <w:lang w:val="pt-BR"/>
              </w:rPr>
            </w:pP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Implantação de </w:t>
            </w:r>
            <w:r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>Tecnologias Especialistas</w:t>
            </w:r>
            <w:r w:rsidR="008005C5"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 xml:space="preserve"> </w:t>
            </w:r>
            <w:r w:rsidR="004A0CE0"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>para</w:t>
            </w:r>
            <w:r w:rsidR="008005C5"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 xml:space="preserve"> transformação digital</w:t>
            </w: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: Definição de arquiteturas, Big Data, Desenvolvimento de </w:t>
            </w:r>
            <w:r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>soluções e Implantação de ferramentas</w:t>
            </w: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>.</w:t>
            </w:r>
          </w:p>
          <w:p w:rsidR="008005C5" w:rsidRPr="009D668C" w:rsidRDefault="007B3A50" w:rsidP="009D668C">
            <w:pPr>
              <w:pStyle w:val="ListParagraph"/>
              <w:numPr>
                <w:ilvl w:val="0"/>
                <w:numId w:val="3"/>
              </w:numPr>
              <w:rPr>
                <w:color w:val="0F243E" w:themeColor="text2" w:themeShade="80"/>
                <w:sz w:val="24"/>
                <w:szCs w:val="24"/>
                <w:lang w:val="pt-BR"/>
              </w:rPr>
            </w:pPr>
            <w:r w:rsidRPr="009D668C">
              <w:rPr>
                <w:b/>
                <w:i/>
                <w:color w:val="0F243E" w:themeColor="text2" w:themeShade="80"/>
                <w:sz w:val="24"/>
                <w:szCs w:val="24"/>
                <w:lang w:val="pt-BR"/>
              </w:rPr>
              <w:t>Gestão de Riscos e Normativa</w:t>
            </w:r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: </w:t>
            </w:r>
            <w:proofErr w:type="spellStart"/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>Cibersegurança</w:t>
            </w:r>
            <w:proofErr w:type="spellEnd"/>
            <w:r w:rsidRPr="009D668C">
              <w:rPr>
                <w:color w:val="0F243E" w:themeColor="text2" w:themeShade="80"/>
                <w:sz w:val="24"/>
                <w:szCs w:val="24"/>
                <w:lang w:val="pt-BR"/>
              </w:rPr>
              <w:t xml:space="preserve">, </w:t>
            </w:r>
            <w:r w:rsidR="00334FB5">
              <w:rPr>
                <w:color w:val="0F243E" w:themeColor="text2" w:themeShade="80"/>
                <w:sz w:val="24"/>
                <w:szCs w:val="24"/>
                <w:lang w:val="pt-BR"/>
              </w:rPr>
              <w:t>Qualidade e Governança do dado.</w:t>
            </w:r>
            <w:proofErr w:type="gramStart"/>
            <w:r w:rsidR="00334FB5">
              <w:rPr>
                <w:color w:val="0F243E" w:themeColor="text2" w:themeShade="80"/>
                <w:sz w:val="24"/>
                <w:szCs w:val="24"/>
                <w:lang w:val="pt-BR"/>
              </w:rPr>
              <w:br/>
            </w:r>
            <w:proofErr w:type="gramEnd"/>
          </w:p>
          <w:p w:rsidR="005445F4" w:rsidRDefault="005445F4" w:rsidP="009D668C">
            <w:pPr>
              <w:pStyle w:val="ListParagraph"/>
              <w:rPr>
                <w:color w:val="0F243E" w:themeColor="text2" w:themeShade="80"/>
                <w:sz w:val="24"/>
                <w:szCs w:val="24"/>
                <w:lang w:val="pt-BR"/>
              </w:rPr>
            </w:pPr>
          </w:p>
          <w:p w:rsidR="00334FB5" w:rsidRPr="009D668C" w:rsidRDefault="00334FB5" w:rsidP="009D668C">
            <w:pPr>
              <w:pStyle w:val="ListParagraph"/>
              <w:rPr>
                <w:color w:val="0F243E" w:themeColor="text2" w:themeShade="80"/>
                <w:sz w:val="24"/>
                <w:szCs w:val="24"/>
                <w:lang w:val="pt-BR"/>
              </w:rPr>
            </w:pPr>
          </w:p>
          <w:p w:rsidR="008005C5" w:rsidRPr="009D668C" w:rsidRDefault="008005C5" w:rsidP="009D668C">
            <w:pPr>
              <w:rPr>
                <w:color w:val="0F243E" w:themeColor="text2" w:themeShade="80"/>
                <w:sz w:val="28"/>
                <w:szCs w:val="28"/>
                <w:lang w:val="pt-BR"/>
              </w:rPr>
            </w:pPr>
            <w:r w:rsidRPr="009D668C">
              <w:rPr>
                <w:b/>
                <w:noProof/>
                <w:color w:val="0F243E" w:themeColor="text2" w:themeShade="80"/>
                <w:sz w:val="28"/>
                <w:szCs w:val="28"/>
                <w:lang w:eastAsia="es-ES"/>
              </w:rPr>
              <w:drawing>
                <wp:inline distT="0" distB="0" distL="0" distR="0" wp14:anchorId="2651800E" wp14:editId="1FAA62AB">
                  <wp:extent cx="210589" cy="13983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uat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42" cy="141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D668C">
              <w:rPr>
                <w:b/>
                <w:color w:val="0F243E" w:themeColor="text2" w:themeShade="80"/>
                <w:sz w:val="28"/>
                <w:szCs w:val="28"/>
              </w:rPr>
              <w:t xml:space="preserve">  Requisitos</w:t>
            </w:r>
          </w:p>
        </w:tc>
      </w:tr>
    </w:tbl>
    <w:p w:rsidR="008005C5" w:rsidRPr="009D668C" w:rsidRDefault="008005C5" w:rsidP="009D668C">
      <w:pPr>
        <w:rPr>
          <w:b/>
          <w:i/>
          <w:color w:val="0F243E" w:themeColor="text2" w:themeShade="80"/>
          <w:sz w:val="24"/>
          <w:szCs w:val="24"/>
          <w:lang w:val="pt-BR"/>
        </w:rPr>
        <w:sectPr w:rsidR="008005C5" w:rsidRPr="009D668C" w:rsidSect="00334FB5">
          <w:type w:val="continuous"/>
          <w:pgSz w:w="11906" w:h="16838"/>
          <w:pgMar w:top="1560" w:right="720" w:bottom="720" w:left="720" w:header="708" w:footer="708" w:gutter="0"/>
          <w:cols w:space="708"/>
          <w:docGrid w:linePitch="360"/>
        </w:sectPr>
      </w:pPr>
    </w:p>
    <w:p w:rsidR="009D668C" w:rsidRPr="009D668C" w:rsidRDefault="005445F4" w:rsidP="009D668C">
      <w:pPr>
        <w:rPr>
          <w:b/>
          <w:i/>
          <w:color w:val="0F243E" w:themeColor="text2" w:themeShade="80"/>
          <w:sz w:val="24"/>
          <w:szCs w:val="24"/>
          <w:lang w:val="pt-BR"/>
        </w:rPr>
        <w:sectPr w:rsidR="009D668C" w:rsidRPr="009D668C" w:rsidSect="008005C5">
          <w:type w:val="continuous"/>
          <w:pgSz w:w="11906" w:h="16838"/>
          <w:pgMar w:top="720" w:right="720" w:bottom="1135" w:left="720" w:header="708" w:footer="708" w:gutter="0"/>
          <w:cols w:space="708"/>
          <w:docGrid w:linePitch="360"/>
        </w:sectPr>
      </w:pPr>
      <w:r w:rsidRPr="009D668C">
        <w:rPr>
          <w:b/>
          <w:i/>
          <w:color w:val="0F243E" w:themeColor="text2" w:themeShade="80"/>
          <w:sz w:val="24"/>
          <w:szCs w:val="24"/>
          <w:lang w:val="pt-BR"/>
        </w:rPr>
        <w:lastRenderedPageBreak/>
        <w:br/>
      </w:r>
    </w:p>
    <w:p w:rsidR="009D668C" w:rsidRDefault="005445F4" w:rsidP="009D668C">
      <w:pPr>
        <w:rPr>
          <w:color w:val="0F243E" w:themeColor="text2" w:themeShade="80"/>
          <w:sz w:val="24"/>
          <w:szCs w:val="24"/>
          <w:lang w:val="pt-BR"/>
        </w:rPr>
      </w:pPr>
      <w:r w:rsidRPr="009D668C">
        <w:rPr>
          <w:b/>
          <w:i/>
          <w:color w:val="0F243E" w:themeColor="text2" w:themeShade="80"/>
          <w:sz w:val="24"/>
          <w:szCs w:val="24"/>
          <w:lang w:val="pt-BR"/>
        </w:rPr>
        <w:lastRenderedPageBreak/>
        <w:t>-</w:t>
      </w:r>
      <w:r w:rsidR="00724956" w:rsidRPr="009D668C">
        <w:rPr>
          <w:b/>
          <w:i/>
          <w:color w:val="0F243E" w:themeColor="text2" w:themeShade="80"/>
          <w:sz w:val="24"/>
          <w:szCs w:val="24"/>
          <w:lang w:val="pt-BR"/>
        </w:rPr>
        <w:t xml:space="preserve"> </w:t>
      </w:r>
      <w:r w:rsidR="00764934" w:rsidRPr="000F3907">
        <w:rPr>
          <w:b/>
          <w:i/>
          <w:color w:val="0F243E" w:themeColor="text2" w:themeShade="80"/>
          <w:sz w:val="24"/>
          <w:szCs w:val="24"/>
          <w:lang w:val="pt-BR"/>
        </w:rPr>
        <w:t xml:space="preserve">Estudantes com formação </w:t>
      </w:r>
      <w:r w:rsidR="00D50250">
        <w:rPr>
          <w:b/>
          <w:i/>
          <w:color w:val="0F243E" w:themeColor="text2" w:themeShade="80"/>
          <w:sz w:val="24"/>
          <w:szCs w:val="24"/>
          <w:lang w:val="pt-BR"/>
        </w:rPr>
        <w:t xml:space="preserve">em </w:t>
      </w:r>
      <w:r w:rsidR="00403142">
        <w:rPr>
          <w:b/>
          <w:i/>
          <w:color w:val="0F243E" w:themeColor="text2" w:themeShade="80"/>
          <w:sz w:val="24"/>
          <w:szCs w:val="24"/>
          <w:lang w:val="pt-BR"/>
        </w:rPr>
        <w:t>Julho de</w:t>
      </w:r>
      <w:r w:rsidR="00D50250">
        <w:rPr>
          <w:b/>
          <w:i/>
          <w:color w:val="0F243E" w:themeColor="text2" w:themeShade="80"/>
          <w:sz w:val="24"/>
          <w:szCs w:val="24"/>
          <w:lang w:val="pt-BR"/>
        </w:rPr>
        <w:t xml:space="preserve"> </w:t>
      </w:r>
      <w:r w:rsidR="00764934" w:rsidRPr="000F3907">
        <w:rPr>
          <w:b/>
          <w:i/>
          <w:color w:val="0F243E" w:themeColor="text2" w:themeShade="80"/>
          <w:sz w:val="24"/>
          <w:szCs w:val="24"/>
          <w:lang w:val="pt-BR"/>
        </w:rPr>
        <w:t>201</w:t>
      </w:r>
      <w:r w:rsidR="00403142">
        <w:rPr>
          <w:b/>
          <w:i/>
          <w:color w:val="0F243E" w:themeColor="text2" w:themeShade="80"/>
          <w:sz w:val="24"/>
          <w:szCs w:val="24"/>
          <w:lang w:val="pt-BR"/>
        </w:rPr>
        <w:t>9</w:t>
      </w:r>
      <w:r w:rsidR="00764934" w:rsidRPr="000F3907">
        <w:rPr>
          <w:b/>
          <w:i/>
          <w:color w:val="0F243E" w:themeColor="text2" w:themeShade="80"/>
          <w:sz w:val="24"/>
          <w:szCs w:val="24"/>
          <w:lang w:val="pt-BR"/>
        </w:rPr>
        <w:t>, nos cursos</w:t>
      </w:r>
      <w:r w:rsidR="008005C5" w:rsidRPr="009D668C">
        <w:rPr>
          <w:b/>
          <w:i/>
          <w:color w:val="0F243E" w:themeColor="text2" w:themeShade="80"/>
          <w:sz w:val="24"/>
          <w:szCs w:val="24"/>
          <w:lang w:val="pt-BR"/>
        </w:rPr>
        <w:t>:</w:t>
      </w:r>
      <w:r w:rsidR="008005C5" w:rsidRPr="009D668C">
        <w:rPr>
          <w:i/>
          <w:color w:val="0F243E" w:themeColor="text2" w:themeShade="80"/>
          <w:sz w:val="24"/>
          <w:szCs w:val="24"/>
          <w:lang w:val="pt-BR"/>
        </w:rPr>
        <w:t xml:space="preserve"> Sistemas de Informação, Ciências da Computação ou Engenharia da Computação</w:t>
      </w:r>
      <w:r w:rsidR="00724956" w:rsidRPr="009D668C">
        <w:rPr>
          <w:color w:val="0F243E" w:themeColor="text2" w:themeShade="80"/>
          <w:sz w:val="24"/>
          <w:szCs w:val="24"/>
          <w:lang w:val="pt-BR"/>
        </w:rPr>
        <w:t xml:space="preserve">. </w:t>
      </w:r>
    </w:p>
    <w:p w:rsidR="00334FB5" w:rsidRPr="00334FB5" w:rsidRDefault="00724956" w:rsidP="009D668C">
      <w:pPr>
        <w:rPr>
          <w:color w:val="0F243E" w:themeColor="text2" w:themeShade="80"/>
          <w:sz w:val="24"/>
          <w:szCs w:val="24"/>
          <w:lang w:val="pt-BR"/>
        </w:rPr>
        <w:sectPr w:rsidR="00334FB5" w:rsidRPr="00334FB5" w:rsidSect="00764934">
          <w:type w:val="continuous"/>
          <w:pgSz w:w="11906" w:h="16838"/>
          <w:pgMar w:top="720" w:right="720" w:bottom="1135" w:left="720" w:header="708" w:footer="708" w:gutter="0"/>
          <w:cols w:num="2" w:space="282"/>
          <w:docGrid w:linePitch="360"/>
        </w:sectPr>
      </w:pPr>
      <w:r w:rsidRPr="009D668C">
        <w:rPr>
          <w:color w:val="0F243E" w:themeColor="text2" w:themeShade="80"/>
          <w:sz w:val="24"/>
          <w:szCs w:val="24"/>
          <w:lang w:val="pt-BR"/>
        </w:rPr>
        <w:t xml:space="preserve"> -</w:t>
      </w:r>
      <w:r w:rsidR="009D668C">
        <w:rPr>
          <w:color w:val="0F243E" w:themeColor="text2" w:themeShade="80"/>
          <w:sz w:val="24"/>
          <w:szCs w:val="24"/>
          <w:lang w:val="pt-BR"/>
        </w:rPr>
        <w:t xml:space="preserve"> </w:t>
      </w:r>
      <w:r w:rsidR="008005C5" w:rsidRPr="009D668C">
        <w:rPr>
          <w:color w:val="0F243E" w:themeColor="text2" w:themeShade="80"/>
          <w:sz w:val="24"/>
          <w:szCs w:val="24"/>
          <w:lang w:val="pt-BR"/>
        </w:rPr>
        <w:t xml:space="preserve">Valorizamos a realização de </w:t>
      </w:r>
      <w:r w:rsidR="008005C5" w:rsidRPr="009D668C">
        <w:rPr>
          <w:b/>
          <w:i/>
          <w:color w:val="0F243E" w:themeColor="text2" w:themeShade="80"/>
          <w:sz w:val="24"/>
          <w:szCs w:val="24"/>
          <w:lang w:val="pt-BR"/>
        </w:rPr>
        <w:t>estudos</w:t>
      </w:r>
      <w:r w:rsidRPr="009D668C">
        <w:rPr>
          <w:b/>
          <w:i/>
          <w:color w:val="0F243E" w:themeColor="text2" w:themeShade="80"/>
          <w:sz w:val="24"/>
          <w:szCs w:val="24"/>
          <w:lang w:val="pt-BR"/>
        </w:rPr>
        <w:t xml:space="preserve"> específicos de pós-graduação</w:t>
      </w:r>
      <w:r w:rsidR="009D668C">
        <w:rPr>
          <w:b/>
          <w:i/>
          <w:color w:val="0F243E" w:themeColor="text2" w:themeShade="80"/>
          <w:sz w:val="24"/>
          <w:szCs w:val="24"/>
          <w:lang w:val="pt-BR"/>
        </w:rPr>
        <w:t>.</w:t>
      </w:r>
      <w:r w:rsidRPr="009D668C">
        <w:rPr>
          <w:b/>
          <w:i/>
          <w:color w:val="0F243E" w:themeColor="text2" w:themeShade="80"/>
          <w:sz w:val="24"/>
          <w:szCs w:val="24"/>
          <w:lang w:val="pt-BR"/>
        </w:rPr>
        <w:t xml:space="preserve"> </w:t>
      </w:r>
      <w:r w:rsidRPr="009D668C">
        <w:rPr>
          <w:b/>
          <w:i/>
          <w:color w:val="0F243E" w:themeColor="text2" w:themeShade="80"/>
          <w:sz w:val="24"/>
          <w:szCs w:val="24"/>
          <w:lang w:val="pt-BR"/>
        </w:rPr>
        <w:br/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t xml:space="preserve">- Nível de inglês avançado. </w:t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br/>
        <w:t xml:space="preserve">- Valorizamos conhecimento de outros idiomas, </w:t>
      </w:r>
      <w:r w:rsidR="00334FB5">
        <w:rPr>
          <w:color w:val="0F243E" w:themeColor="text2" w:themeShade="80"/>
          <w:sz w:val="24"/>
          <w:szCs w:val="24"/>
          <w:lang w:val="pt-BR"/>
        </w:rPr>
        <w:br/>
      </w:r>
      <w:r w:rsidR="00334FB5">
        <w:rPr>
          <w:color w:val="0F243E" w:themeColor="text2" w:themeShade="80"/>
          <w:sz w:val="24"/>
          <w:szCs w:val="24"/>
          <w:lang w:val="pt-BR"/>
        </w:rPr>
        <w:br/>
      </w:r>
      <w:proofErr w:type="gramStart"/>
      <w:r w:rsidR="009D668C" w:rsidRPr="009D668C">
        <w:rPr>
          <w:color w:val="0F243E" w:themeColor="text2" w:themeShade="80"/>
          <w:sz w:val="24"/>
          <w:szCs w:val="24"/>
          <w:lang w:val="pt-BR"/>
        </w:rPr>
        <w:lastRenderedPageBreak/>
        <w:t>pós graduações</w:t>
      </w:r>
      <w:proofErr w:type="gramEnd"/>
      <w:r w:rsidR="009D668C" w:rsidRPr="009D668C">
        <w:rPr>
          <w:color w:val="0F243E" w:themeColor="text2" w:themeShade="80"/>
          <w:sz w:val="24"/>
          <w:szCs w:val="24"/>
          <w:lang w:val="pt-BR"/>
        </w:rPr>
        <w:t xml:space="preserve"> ou cursos especializados.</w:t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br/>
        <w:t xml:space="preserve">- Utilização avançada de </w:t>
      </w:r>
      <w:r w:rsidR="009D668C" w:rsidRPr="009D668C">
        <w:rPr>
          <w:b/>
          <w:i/>
          <w:color w:val="0F243E" w:themeColor="text2" w:themeShade="80"/>
          <w:sz w:val="24"/>
          <w:szCs w:val="24"/>
          <w:lang w:val="pt-BR"/>
        </w:rPr>
        <w:t>ferramentas informáticas.</w:t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br/>
      </w:r>
      <w:r w:rsidR="009D668C" w:rsidRPr="009D668C">
        <w:rPr>
          <w:b/>
          <w:i/>
          <w:color w:val="0F243E" w:themeColor="text2" w:themeShade="80"/>
          <w:sz w:val="24"/>
          <w:szCs w:val="24"/>
          <w:lang w:val="pt-BR"/>
        </w:rPr>
        <w:t>- Sólida trajetória académica</w:t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t>. Dinamismo, maturidade, re</w:t>
      </w:r>
      <w:bookmarkStart w:id="0" w:name="_GoBack"/>
      <w:bookmarkEnd w:id="0"/>
      <w:r w:rsidR="009D668C" w:rsidRPr="009D668C">
        <w:rPr>
          <w:color w:val="0F243E" w:themeColor="text2" w:themeShade="80"/>
          <w:sz w:val="24"/>
          <w:szCs w:val="24"/>
          <w:lang w:val="pt-BR"/>
        </w:rPr>
        <w:t>sponsabilidade e capacidade de trabalho</w:t>
      </w:r>
      <w:r w:rsidR="009D668C" w:rsidRPr="009D668C">
        <w:rPr>
          <w:b/>
          <w:i/>
          <w:color w:val="0F243E" w:themeColor="text2" w:themeShade="80"/>
          <w:sz w:val="24"/>
          <w:szCs w:val="24"/>
          <w:lang w:val="pt-BR"/>
        </w:rPr>
        <w:br/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t xml:space="preserve">- Grande capacidade de </w:t>
      </w:r>
      <w:r w:rsidR="009D668C" w:rsidRPr="009D668C">
        <w:rPr>
          <w:b/>
          <w:i/>
          <w:color w:val="0F243E" w:themeColor="text2" w:themeShade="80"/>
          <w:sz w:val="24"/>
          <w:szCs w:val="24"/>
          <w:lang w:val="pt-BR"/>
        </w:rPr>
        <w:t>aprendizagem</w:t>
      </w:r>
      <w:r w:rsidR="009D668C" w:rsidRPr="009D668C">
        <w:rPr>
          <w:color w:val="0F243E" w:themeColor="text2" w:themeShade="80"/>
          <w:sz w:val="24"/>
          <w:szCs w:val="24"/>
          <w:lang w:val="pt-BR"/>
        </w:rPr>
        <w:t xml:space="preserve">. </w:t>
      </w:r>
      <w:proofErr w:type="spellStart"/>
      <w:r w:rsidR="009D668C" w:rsidRPr="009D668C">
        <w:rPr>
          <w:color w:val="0F243E" w:themeColor="text2" w:themeShade="80"/>
          <w:sz w:val="24"/>
          <w:szCs w:val="24"/>
        </w:rPr>
        <w:t>Facilidade</w:t>
      </w:r>
      <w:proofErr w:type="spellEnd"/>
      <w:r w:rsidR="009D668C" w:rsidRPr="009D668C">
        <w:rPr>
          <w:color w:val="0F243E" w:themeColor="text2" w:themeShade="80"/>
          <w:sz w:val="24"/>
          <w:szCs w:val="24"/>
        </w:rPr>
        <w:t xml:space="preserve"> de </w:t>
      </w:r>
      <w:proofErr w:type="spellStart"/>
      <w:r w:rsidR="009D668C" w:rsidRPr="009D668C">
        <w:rPr>
          <w:b/>
          <w:i/>
          <w:color w:val="0F243E" w:themeColor="text2" w:themeShade="80"/>
          <w:sz w:val="24"/>
          <w:szCs w:val="24"/>
        </w:rPr>
        <w:t>integração</w:t>
      </w:r>
      <w:proofErr w:type="spellEnd"/>
      <w:r w:rsidR="009D668C" w:rsidRPr="009D668C">
        <w:rPr>
          <w:color w:val="0F243E" w:themeColor="text2" w:themeShade="80"/>
          <w:sz w:val="24"/>
          <w:szCs w:val="24"/>
        </w:rPr>
        <w:t xml:space="preserve"> </w:t>
      </w:r>
      <w:proofErr w:type="spellStart"/>
      <w:r w:rsidR="009D668C" w:rsidRPr="009D668C">
        <w:rPr>
          <w:color w:val="0F243E" w:themeColor="text2" w:themeShade="80"/>
          <w:sz w:val="24"/>
          <w:szCs w:val="24"/>
        </w:rPr>
        <w:t>em</w:t>
      </w:r>
      <w:proofErr w:type="spellEnd"/>
      <w:r w:rsidR="009D668C" w:rsidRPr="009D668C">
        <w:rPr>
          <w:color w:val="0F243E" w:themeColor="text2" w:themeShade="80"/>
          <w:sz w:val="24"/>
          <w:szCs w:val="24"/>
        </w:rPr>
        <w:t xml:space="preserve"> equipes</w:t>
      </w:r>
      <w:r w:rsidR="00334FB5">
        <w:rPr>
          <w:color w:val="0F243E" w:themeColor="text2" w:themeShade="80"/>
          <w:sz w:val="24"/>
          <w:szCs w:val="24"/>
        </w:rPr>
        <w:t xml:space="preserve"> de </w:t>
      </w:r>
      <w:proofErr w:type="spellStart"/>
      <w:r w:rsidR="00334FB5">
        <w:rPr>
          <w:color w:val="0F243E" w:themeColor="text2" w:themeShade="80"/>
          <w:sz w:val="24"/>
          <w:szCs w:val="24"/>
        </w:rPr>
        <w:t>trabalho</w:t>
      </w:r>
      <w:proofErr w:type="spellEnd"/>
      <w:r w:rsidR="00334FB5">
        <w:rPr>
          <w:color w:val="0F243E" w:themeColor="text2" w:themeShade="80"/>
          <w:sz w:val="24"/>
          <w:szCs w:val="24"/>
        </w:rPr>
        <w:t xml:space="preserve"> multidisciplinares.</w:t>
      </w:r>
    </w:p>
    <w:p w:rsidR="00334FB5" w:rsidRDefault="00334FB5" w:rsidP="00334FB5">
      <w:pPr>
        <w:tabs>
          <w:tab w:val="left" w:pos="1358"/>
        </w:tabs>
        <w:rPr>
          <w:color w:val="0F243E" w:themeColor="text2" w:themeShade="80"/>
          <w:sz w:val="24"/>
          <w:szCs w:val="24"/>
          <w:lang w:val="pt-BR" w:eastAsia="es-ES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334FB5" w:rsidRPr="000F3907" w:rsidTr="006E106E">
        <w:tc>
          <w:tcPr>
            <w:tcW w:w="8720" w:type="dxa"/>
            <w:tcBorders>
              <w:top w:val="nil"/>
            </w:tcBorders>
          </w:tcPr>
          <w:p w:rsidR="00334FB5" w:rsidRPr="000F3907" w:rsidRDefault="00334FB5" w:rsidP="006E106E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0F3907">
              <w:rPr>
                <w:b/>
                <w:noProof/>
                <w:color w:val="0F243E" w:themeColor="text2" w:themeShade="80"/>
                <w:sz w:val="28"/>
                <w:szCs w:val="28"/>
                <w:lang w:eastAsia="es-ES"/>
              </w:rPr>
              <w:lastRenderedPageBreak/>
              <w:drawing>
                <wp:inline distT="0" distB="0" distL="0" distR="0" wp14:anchorId="0113ECA7" wp14:editId="746A82A7">
                  <wp:extent cx="144000" cy="144000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umb-up-button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510" cy="14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F3907">
              <w:rPr>
                <w:b/>
                <w:color w:val="0F243E" w:themeColor="text2" w:themeShade="80"/>
                <w:sz w:val="28"/>
                <w:szCs w:val="28"/>
              </w:rPr>
              <w:t xml:space="preserve">  </w:t>
            </w:r>
            <w:proofErr w:type="spellStart"/>
            <w:r w:rsidRPr="000F3907">
              <w:rPr>
                <w:b/>
                <w:color w:val="0F243E" w:themeColor="text2" w:themeShade="80"/>
                <w:sz w:val="28"/>
                <w:szCs w:val="28"/>
              </w:rPr>
              <w:t>Oferecemos</w:t>
            </w:r>
            <w:proofErr w:type="spellEnd"/>
          </w:p>
        </w:tc>
      </w:tr>
    </w:tbl>
    <w:p w:rsidR="00334FB5" w:rsidRPr="000F3907" w:rsidRDefault="00334FB5" w:rsidP="00334FB5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Oferecemos a possibilidade de fazer parte da maior e mais sólida equipe de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metodólogos e data </w:t>
      </w:r>
      <w:proofErr w:type="spell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scientists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setor:</w:t>
      </w:r>
      <w:r w:rsidRPr="000F3907">
        <w:rPr>
          <w:color w:val="0F243E" w:themeColor="text2" w:themeShade="80"/>
          <w:sz w:val="16"/>
          <w:szCs w:val="16"/>
          <w:lang w:val="pt-BR" w:eastAsia="es-ES"/>
        </w:rPr>
        <w:br/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- Trabalhando nos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projetos de consultoria mais relevantes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 do setor;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 -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para as maiores companhia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s líderes nos seus respetivos mercados;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 - junto do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top management empresarial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, diante dos seus desafios nacionais e internacionais;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br/>
        <w:t xml:space="preserve"> - junto de uma extraordinária 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equipe de profissionais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, cujos valores e cultura corporativa são referência no setor. </w:t>
      </w:r>
    </w:p>
    <w:p w:rsidR="00334FB5" w:rsidRPr="000F3907" w:rsidRDefault="00334FB5" w:rsidP="00334FB5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Formação</w:t>
      </w:r>
    </w:p>
    <w:p w:rsidR="00334FB5" w:rsidRPr="000F3907" w:rsidRDefault="00334FB5" w:rsidP="00334FB5">
      <w:pPr>
        <w:ind w:left="708"/>
        <w:rPr>
          <w:b/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Plano de formação contínuo;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br/>
        <w:t>- Mais de 260 horas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formação durante os dois primeiros anos;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Cursos de conhecimentos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cursos externos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especializados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,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de habilidades e de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idioma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>s.</w:t>
      </w:r>
    </w:p>
    <w:p w:rsidR="00334FB5" w:rsidRPr="000F3907" w:rsidRDefault="00334FB5" w:rsidP="00334FB5">
      <w:pPr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Plano de carreira</w:t>
      </w:r>
    </w:p>
    <w:p w:rsidR="00334FB5" w:rsidRPr="000F3907" w:rsidRDefault="00334FB5" w:rsidP="00334FB5">
      <w:pPr>
        <w:ind w:left="708"/>
        <w:rPr>
          <w:color w:val="0F243E" w:themeColor="text2" w:themeShade="80"/>
          <w:sz w:val="24"/>
          <w:szCs w:val="24"/>
          <w:lang w:val="pt-BR" w:eastAsia="es-ES"/>
        </w:rPr>
      </w:pP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 xml:space="preserve">- Plano de </w:t>
      </w:r>
      <w:proofErr w:type="gram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carreira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claramente definido</w:t>
      </w:r>
      <w:proofErr w:type="gramEnd"/>
      <w:r w:rsidRPr="000F3907">
        <w:rPr>
          <w:color w:val="0F243E" w:themeColor="text2" w:themeShade="80"/>
          <w:sz w:val="24"/>
          <w:szCs w:val="24"/>
          <w:lang w:val="pt-BR" w:eastAsia="es-ES"/>
        </w:rPr>
        <w:t>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Progressão interna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>baseada no seu desempenho e potencial;</w:t>
      </w: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br/>
        <w:t xml:space="preserve">- </w:t>
      </w:r>
      <w:r w:rsidRPr="000F3907">
        <w:rPr>
          <w:color w:val="0F243E" w:themeColor="text2" w:themeShade="80"/>
          <w:sz w:val="24"/>
          <w:szCs w:val="24"/>
          <w:lang w:val="pt-BR" w:eastAsia="es-ES"/>
        </w:rPr>
        <w:t xml:space="preserve">Gestão baseada em </w:t>
      </w:r>
      <w:proofErr w:type="spellStart"/>
      <w:r w:rsidRPr="000F3907">
        <w:rPr>
          <w:b/>
          <w:i/>
          <w:color w:val="0F243E" w:themeColor="text2" w:themeShade="80"/>
          <w:sz w:val="24"/>
          <w:szCs w:val="24"/>
          <w:lang w:val="pt-BR" w:eastAsia="es-ES"/>
        </w:rPr>
        <w:t>partnership</w:t>
      </w:r>
      <w:proofErr w:type="spellEnd"/>
      <w:r w:rsidRPr="000F3907">
        <w:rPr>
          <w:color w:val="0F243E" w:themeColor="text2" w:themeShade="80"/>
          <w:sz w:val="24"/>
          <w:szCs w:val="24"/>
          <w:lang w:val="pt-BR" w:eastAsia="es-ES"/>
        </w:rPr>
        <w:t>, oferecendo a cada profissional o objetivo de fazer parte do grupo de sócios.</w:t>
      </w:r>
    </w:p>
    <w:p w:rsidR="00334FB5" w:rsidRPr="000F3907" w:rsidRDefault="00334FB5" w:rsidP="00334FB5">
      <w:pPr>
        <w:rPr>
          <w:b/>
          <w:color w:val="0F243E" w:themeColor="text2" w:themeShade="80"/>
          <w:sz w:val="26"/>
          <w:szCs w:val="26"/>
          <w:lang w:val="pt-BR" w:eastAsia="es-ES"/>
        </w:rPr>
      </w:pPr>
      <w:r w:rsidRPr="000F3907">
        <w:rPr>
          <w:b/>
          <w:color w:val="0F243E" w:themeColor="text2" w:themeShade="80"/>
          <w:sz w:val="26"/>
          <w:szCs w:val="26"/>
          <w:lang w:val="pt-BR" w:eastAsia="es-ES"/>
        </w:rPr>
        <w:t>Atividades complementares</w:t>
      </w:r>
    </w:p>
    <w:p w:rsidR="00334FB5" w:rsidRPr="00334FB5" w:rsidRDefault="00334FB5" w:rsidP="00334FB5">
      <w:pPr>
        <w:ind w:left="708"/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b/>
          <w:color w:val="0F243E" w:themeColor="text2" w:themeShade="80"/>
          <w:sz w:val="24"/>
          <w:szCs w:val="24"/>
          <w:lang w:val="pt-BR" w:eastAsia="es-ES"/>
        </w:rPr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Universidades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mantemos estreita relação com as universidades de maior prestígio, a nível mundial;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Ação Social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organizamos mais de 30 atividades solidárias por ano;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br/>
        <w:t xml:space="preserve">-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Clube esportivo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: organizamos campeonatos internos.</w:t>
      </w:r>
      <w:proofErr w:type="gramStart"/>
      <w:r>
        <w:rPr>
          <w:color w:val="0F243E" w:themeColor="text2" w:themeShade="80"/>
          <w:sz w:val="24"/>
          <w:szCs w:val="18"/>
          <w:lang w:val="pt-BR" w:eastAsia="es-ES"/>
        </w:rPr>
        <w:br/>
      </w:r>
      <w:proofErr w:type="gramEnd"/>
    </w:p>
    <w:p w:rsidR="007D6471" w:rsidRPr="009D668C" w:rsidRDefault="007D6471" w:rsidP="009D668C">
      <w:pPr>
        <w:rPr>
          <w:b/>
          <w:color w:val="0F243E" w:themeColor="text2" w:themeShade="80"/>
          <w:sz w:val="28"/>
          <w:szCs w:val="28"/>
          <w:lang w:val="pt-BR"/>
        </w:rPr>
      </w:pPr>
      <w:r w:rsidRPr="009D668C">
        <w:rPr>
          <w:noProof/>
          <w:color w:val="0F243E" w:themeColor="text2" w:themeShade="80"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1A63B" wp14:editId="7C82EE30">
                <wp:simplePos x="0" y="0"/>
                <wp:positionH relativeFrom="column">
                  <wp:posOffset>-51436</wp:posOffset>
                </wp:positionH>
                <wp:positionV relativeFrom="paragraph">
                  <wp:posOffset>243205</wp:posOffset>
                </wp:positionV>
                <wp:extent cx="5538355" cy="10391"/>
                <wp:effectExtent l="0" t="0" r="24765" b="2794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8355" cy="103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9.15pt" to="432.0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" strokecolor="black [3213]"/>
            </w:pict>
          </mc:Fallback>
        </mc:AlternateContent>
      </w:r>
      <w:r w:rsidRPr="009D668C">
        <w:rPr>
          <w:noProof/>
          <w:color w:val="0F243E" w:themeColor="text2" w:themeShade="80"/>
          <w:sz w:val="28"/>
          <w:szCs w:val="28"/>
          <w:lang w:eastAsia="es-ES"/>
        </w:rPr>
        <w:drawing>
          <wp:inline distT="0" distB="0" distL="0" distR="0" wp14:anchorId="45F88F96" wp14:editId="6BA959E9">
            <wp:extent cx="114300" cy="114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00C" w:rsidRPr="009D668C">
        <w:rPr>
          <w:b/>
          <w:color w:val="0F243E" w:themeColor="text2" w:themeShade="80"/>
          <w:sz w:val="28"/>
          <w:szCs w:val="28"/>
          <w:lang w:val="pt-BR"/>
        </w:rPr>
        <w:t>Co</w:t>
      </w:r>
      <w:r w:rsidRPr="009D668C">
        <w:rPr>
          <w:b/>
          <w:color w:val="0F243E" w:themeColor="text2" w:themeShade="80"/>
          <w:sz w:val="28"/>
          <w:szCs w:val="28"/>
          <w:lang w:val="pt-BR"/>
        </w:rPr>
        <w:t>mo se inscrever</w:t>
      </w:r>
    </w:p>
    <w:p w:rsidR="007D6471" w:rsidRPr="0069386B" w:rsidRDefault="0069386B" w:rsidP="009D668C">
      <w:pPr>
        <w:rPr>
          <w:color w:val="0F243E" w:themeColor="text2" w:themeShade="80"/>
          <w:sz w:val="24"/>
          <w:szCs w:val="18"/>
          <w:lang w:val="pt-BR" w:eastAsia="es-ES"/>
        </w:rPr>
      </w:pP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Para se candidatar as nossas ofertas, </w:t>
      </w:r>
      <w:r w:rsidRPr="000F3907">
        <w:rPr>
          <w:b/>
          <w:i/>
          <w:color w:val="0F243E" w:themeColor="text2" w:themeShade="80"/>
          <w:sz w:val="24"/>
          <w:szCs w:val="18"/>
          <w:lang w:val="pt-BR" w:eastAsia="es-ES"/>
        </w:rPr>
        <w:t>envie seu CV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 xml:space="preserve"> através da nossa página da</w:t>
      </w:r>
      <w:r>
        <w:rPr>
          <w:color w:val="0F243E" w:themeColor="text2" w:themeShade="80"/>
          <w:sz w:val="24"/>
          <w:szCs w:val="18"/>
          <w:lang w:val="pt-BR" w:eastAsia="es-ES"/>
        </w:rPr>
        <w:t xml:space="preserve"> web </w:t>
      </w:r>
      <w:r w:rsidRPr="000F3907">
        <w:rPr>
          <w:color w:val="0F243E" w:themeColor="text2" w:themeShade="80"/>
          <w:sz w:val="24"/>
          <w:szCs w:val="18"/>
          <w:lang w:val="pt-BR" w:eastAsia="es-ES"/>
        </w:rPr>
        <w:t>(www.managementsolutions.com)</w:t>
      </w:r>
      <w:r>
        <w:rPr>
          <w:color w:val="0F243E" w:themeColor="text2" w:themeShade="80"/>
          <w:sz w:val="24"/>
          <w:szCs w:val="18"/>
          <w:lang w:val="pt-BR" w:eastAsia="es-ES"/>
        </w:rPr>
        <w:t>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9D668C" w:rsidRPr="009D668C" w:rsidTr="00EF1A48">
        <w:trPr>
          <w:trHeight w:val="1060"/>
        </w:trPr>
        <w:tc>
          <w:tcPr>
            <w:tcW w:w="10682" w:type="dxa"/>
            <w:shd w:val="clear" w:color="auto" w:fill="F2F2F2" w:themeFill="background1" w:themeFillShade="F2"/>
          </w:tcPr>
          <w:tbl>
            <w:tblPr>
              <w:tblStyle w:val="TableGrid"/>
              <w:tblW w:w="7853" w:type="dxa"/>
              <w:jc w:val="center"/>
              <w:tblLook w:val="04A0" w:firstRow="1" w:lastRow="0" w:firstColumn="1" w:lastColumn="0" w:noHBand="0" w:noVBand="1"/>
            </w:tblPr>
            <w:tblGrid>
              <w:gridCol w:w="1594"/>
              <w:gridCol w:w="1593"/>
              <w:gridCol w:w="1597"/>
              <w:gridCol w:w="1476"/>
              <w:gridCol w:w="1593"/>
            </w:tblGrid>
            <w:tr w:rsidR="009D668C" w:rsidRPr="009D668C" w:rsidTr="00334FB5">
              <w:trPr>
                <w:trHeight w:val="342"/>
                <w:jc w:val="center"/>
              </w:trPr>
              <w:tc>
                <w:tcPr>
                  <w:tcW w:w="1609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7D6471" w:rsidRPr="009D668C" w:rsidRDefault="007D6471" w:rsidP="009D668C">
                  <w:pPr>
                    <w:rPr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29C47BD9" wp14:editId="71D000EE">
                        <wp:extent cx="546340" cy="546340"/>
                        <wp:effectExtent l="0" t="0" r="6350" b="6350"/>
                        <wp:docPr id="9" name="Picture 9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7D6471" w:rsidRPr="009D668C" w:rsidRDefault="007D6471" w:rsidP="009D668C">
                  <w:pPr>
                    <w:rPr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53C0A724" wp14:editId="20D8F383">
                        <wp:extent cx="547200" cy="547200"/>
                        <wp:effectExtent l="0" t="0" r="5715" b="5715"/>
                        <wp:docPr id="10" name="Picture 10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11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7D6471" w:rsidRPr="009D668C" w:rsidRDefault="007D6471" w:rsidP="009D668C">
                  <w:pPr>
                    <w:rPr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3E029D7D" wp14:editId="0560A765">
                        <wp:extent cx="547200" cy="547200"/>
                        <wp:effectExtent l="0" t="0" r="5715" b="5715"/>
                        <wp:docPr id="8" name="Picture 8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7D6471" w:rsidRPr="009D668C" w:rsidRDefault="007D6471" w:rsidP="009D668C">
                  <w:pPr>
                    <w:rPr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68027F24" wp14:editId="42D483C9">
                        <wp:extent cx="546340" cy="546340"/>
                        <wp:effectExtent l="0" t="0" r="6350" b="6350"/>
                        <wp:docPr id="13" name="Picture 13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08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BFBFBF" w:themeColor="background1" w:themeShade="BF"/>
                    <w:right w:val="nil"/>
                  </w:tcBorders>
                  <w:shd w:val="clear" w:color="auto" w:fill="auto"/>
                </w:tcPr>
                <w:p w:rsidR="007D6471" w:rsidRPr="009D668C" w:rsidRDefault="007D6471" w:rsidP="009D668C">
                  <w:pPr>
                    <w:rPr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6DD08B96" wp14:editId="7487E3F6">
                        <wp:extent cx="546340" cy="546340"/>
                        <wp:effectExtent l="0" t="0" r="6350" b="6350"/>
                        <wp:docPr id="11" name="Picture 11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utton001.jpg"/>
                                <pic:cNvPicPr/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6340" cy="54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D668C" w:rsidRPr="009D668C" w:rsidTr="00334FB5">
              <w:trPr>
                <w:trHeight w:val="751"/>
                <w:jc w:val="center"/>
              </w:trPr>
              <w:tc>
                <w:tcPr>
                  <w:tcW w:w="1609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6471" w:rsidRPr="009D668C" w:rsidRDefault="007D6471" w:rsidP="009D668C">
                  <w:pPr>
                    <w:rPr>
                      <w:b/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b/>
                      <w:color w:val="0F243E" w:themeColor="text2" w:themeShade="80"/>
                      <w:sz w:val="24"/>
                      <w:szCs w:val="24"/>
                      <w:lang w:eastAsia="es-ES"/>
                    </w:rPr>
                    <w:br/>
                  </w:r>
                  <w:hyperlink r:id="rId20" w:history="1">
                    <w:proofErr w:type="spellStart"/>
                    <w:r w:rsidRPr="009D668C">
                      <w:rPr>
                        <w:rStyle w:val="Hyperlink"/>
                        <w:b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>Brochure</w:t>
                    </w:r>
                    <w:proofErr w:type="spellEnd"/>
                    <w:r w:rsidRPr="009D668C">
                      <w:rPr>
                        <w:rStyle w:val="Hyperlink"/>
                        <w:b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 xml:space="preserve"> Recursos </w:t>
                    </w:r>
                    <w:r w:rsidRPr="009D668C">
                      <w:rPr>
                        <w:rStyle w:val="Hyperlink"/>
                        <w:b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br/>
                      <w:t>Humanos</w:t>
                    </w:r>
                  </w:hyperlink>
                </w:p>
              </w:tc>
              <w:tc>
                <w:tcPr>
                  <w:tcW w:w="1608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6471" w:rsidRPr="009D668C" w:rsidRDefault="007D6471" w:rsidP="009D668C">
                  <w:pPr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br/>
                  </w:r>
                  <w:hyperlink r:id="rId21" w:history="1">
                    <w:r w:rsidRPr="009D668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>Video: como participar</w:t>
                    </w:r>
                  </w:hyperlink>
                  <w:r w:rsidRPr="009D668C">
                    <w:rPr>
                      <w:rStyle w:val="Hyperlink"/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1611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6471" w:rsidRPr="009D668C" w:rsidRDefault="007D6471" w:rsidP="009D668C">
                  <w:pPr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br/>
                  </w:r>
                  <w:hyperlink r:id="rId22" w:history="1">
                    <w:r w:rsidRPr="009D668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>MS Corporate video</w:t>
                    </w:r>
                  </w:hyperlink>
                </w:p>
              </w:tc>
              <w:tc>
                <w:tcPr>
                  <w:tcW w:w="1417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6471" w:rsidRPr="009D668C" w:rsidRDefault="007D6471" w:rsidP="009D668C">
                  <w:pPr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br/>
                  </w:r>
                  <w:hyperlink r:id="rId23" w:history="1">
                    <w:r w:rsidRPr="009D668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>MS: carreiras profissionais</w:t>
                    </w:r>
                  </w:hyperlink>
                </w:p>
              </w:tc>
              <w:tc>
                <w:tcPr>
                  <w:tcW w:w="1608" w:type="dxa"/>
                  <w:tcBorders>
                    <w:top w:val="single" w:sz="4" w:space="0" w:color="BFBFBF" w:themeColor="background1" w:themeShade="BF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D6471" w:rsidRPr="009D668C" w:rsidRDefault="007D6471" w:rsidP="009D668C">
                  <w:pPr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</w:pPr>
                  <w:r w:rsidRPr="009D668C">
                    <w:rPr>
                      <w:b/>
                      <w:noProof/>
                      <w:color w:val="0F243E" w:themeColor="text2" w:themeShade="80"/>
                      <w:sz w:val="24"/>
                      <w:szCs w:val="24"/>
                      <w:lang w:eastAsia="es-ES"/>
                    </w:rPr>
                    <w:br/>
                  </w:r>
                  <w:hyperlink r:id="rId24" w:history="1">
                    <w:r w:rsidR="00B23C87" w:rsidRPr="009D668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>Micro</w:t>
                    </w:r>
                    <w:r w:rsidRPr="009D668C">
                      <w:rPr>
                        <w:rStyle w:val="Hyperlink"/>
                        <w:b/>
                        <w:noProof/>
                        <w:color w:val="0F243E" w:themeColor="text2" w:themeShade="80"/>
                        <w:sz w:val="24"/>
                        <w:szCs w:val="24"/>
                        <w:lang w:eastAsia="es-ES"/>
                      </w:rPr>
                      <w:t xml:space="preserve">site do recruiting </w:t>
                    </w:r>
                  </w:hyperlink>
                </w:p>
              </w:tc>
            </w:tr>
          </w:tbl>
          <w:p w:rsidR="007D6471" w:rsidRPr="009D668C" w:rsidRDefault="007D6471" w:rsidP="009D668C">
            <w:pPr>
              <w:rPr>
                <w:noProof/>
                <w:color w:val="0F243E" w:themeColor="text2" w:themeShade="80"/>
                <w:sz w:val="24"/>
                <w:szCs w:val="24"/>
                <w:lang w:eastAsia="es-ES"/>
              </w:rPr>
            </w:pPr>
          </w:p>
        </w:tc>
      </w:tr>
      <w:tr w:rsidR="009D668C" w:rsidRPr="009D668C" w:rsidTr="00EF1A48">
        <w:tc>
          <w:tcPr>
            <w:tcW w:w="10682" w:type="dxa"/>
            <w:shd w:val="clear" w:color="auto" w:fill="F2F2F2" w:themeFill="background1" w:themeFillShade="F2"/>
          </w:tcPr>
          <w:p w:rsidR="007D6471" w:rsidRPr="009D668C" w:rsidRDefault="007D6471" w:rsidP="009D668C">
            <w:pPr>
              <w:rPr>
                <w:noProof/>
                <w:color w:val="0F243E" w:themeColor="text2" w:themeShade="80"/>
                <w:sz w:val="24"/>
                <w:szCs w:val="24"/>
                <w:lang w:eastAsia="es-ES"/>
              </w:rPr>
            </w:pPr>
          </w:p>
        </w:tc>
      </w:tr>
      <w:tr w:rsidR="009D668C" w:rsidRPr="009D668C" w:rsidTr="00EF1A48">
        <w:tc>
          <w:tcPr>
            <w:tcW w:w="10682" w:type="dxa"/>
            <w:shd w:val="clear" w:color="auto" w:fill="F2F2F2" w:themeFill="background1" w:themeFillShade="F2"/>
          </w:tcPr>
          <w:p w:rsidR="007D6471" w:rsidRPr="009D668C" w:rsidRDefault="007D6471" w:rsidP="00334FB5">
            <w:pPr>
              <w:ind w:left="1276"/>
              <w:rPr>
                <w:noProof/>
                <w:color w:val="0F243E" w:themeColor="text2" w:themeShade="80"/>
                <w:sz w:val="24"/>
                <w:szCs w:val="24"/>
                <w:lang w:eastAsia="es-ES"/>
              </w:rPr>
            </w:pPr>
            <w:r w:rsidRPr="009D668C">
              <w:rPr>
                <w:noProof/>
                <w:color w:val="0F243E" w:themeColor="text2" w:themeShade="80"/>
                <w:sz w:val="24"/>
                <w:szCs w:val="24"/>
                <w:lang w:eastAsia="es-ES"/>
              </w:rPr>
              <w:drawing>
                <wp:inline distT="0" distB="0" distL="0" distR="0" wp14:anchorId="2E84EB29" wp14:editId="3C3E5B09">
                  <wp:extent cx="5070763" cy="727363"/>
                  <wp:effectExtent l="0" t="0" r="0" b="0"/>
                  <wp:docPr id="2" name="Picture 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a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456" cy="727606"/>
                          </a:xfrm>
                          <a:prstGeom prst="rect">
                            <a:avLst/>
                          </a:prstGeom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7243" w:rsidRPr="009D668C" w:rsidRDefault="00387243" w:rsidP="009D668C">
      <w:pPr>
        <w:rPr>
          <w:color w:val="0F243E" w:themeColor="text2" w:themeShade="80"/>
          <w:sz w:val="24"/>
          <w:szCs w:val="24"/>
        </w:rPr>
      </w:pPr>
    </w:p>
    <w:sectPr w:rsidR="00387243" w:rsidRPr="009D668C" w:rsidSect="008005C5">
      <w:type w:val="continuous"/>
      <w:pgSz w:w="11906" w:h="16838"/>
      <w:pgMar w:top="720" w:right="720" w:bottom="1135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;visibility:visible;mso-wrap-style:square" o:bullet="t">
        <v:imagedata r:id="rId1" o:title=""/>
      </v:shape>
    </w:pict>
  </w:numPicBullet>
  <w:abstractNum w:abstractNumId="0">
    <w:nsid w:val="0D7E3E75"/>
    <w:multiLevelType w:val="hybridMultilevel"/>
    <w:tmpl w:val="B7EEAE70"/>
    <w:lvl w:ilvl="0" w:tplc="ABCAEE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F243E" w:themeColor="text2" w:themeShade="8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111C"/>
    <w:multiLevelType w:val="hybridMultilevel"/>
    <w:tmpl w:val="63E25064"/>
    <w:lvl w:ilvl="0" w:tplc="C9625D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C1EE0"/>
    <w:multiLevelType w:val="hybridMultilevel"/>
    <w:tmpl w:val="5C58EE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31568"/>
    <w:multiLevelType w:val="hybridMultilevel"/>
    <w:tmpl w:val="F7982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53595"/>
    <w:multiLevelType w:val="hybridMultilevel"/>
    <w:tmpl w:val="C36A7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F4686"/>
    <w:multiLevelType w:val="hybridMultilevel"/>
    <w:tmpl w:val="DD103572"/>
    <w:lvl w:ilvl="0" w:tplc="1E1ED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004C2"/>
    <w:multiLevelType w:val="hybridMultilevel"/>
    <w:tmpl w:val="511E7CF2"/>
    <w:lvl w:ilvl="0" w:tplc="C17EAE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042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CC79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D870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746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A2D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62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8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25E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471"/>
    <w:rsid w:val="0031617A"/>
    <w:rsid w:val="00334FB5"/>
    <w:rsid w:val="00387243"/>
    <w:rsid w:val="00403142"/>
    <w:rsid w:val="0049000C"/>
    <w:rsid w:val="004A0CE0"/>
    <w:rsid w:val="005445F4"/>
    <w:rsid w:val="0069386B"/>
    <w:rsid w:val="00694C85"/>
    <w:rsid w:val="00724956"/>
    <w:rsid w:val="00764934"/>
    <w:rsid w:val="0079786E"/>
    <w:rsid w:val="007B3A50"/>
    <w:rsid w:val="007D6471"/>
    <w:rsid w:val="008005C5"/>
    <w:rsid w:val="00960346"/>
    <w:rsid w:val="009D668C"/>
    <w:rsid w:val="00B23C87"/>
    <w:rsid w:val="00B26341"/>
    <w:rsid w:val="00BC2830"/>
    <w:rsid w:val="00D50250"/>
    <w:rsid w:val="00E26E5A"/>
    <w:rsid w:val="00E64050"/>
    <w:rsid w:val="00EF1A48"/>
    <w:rsid w:val="00FB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4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A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4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4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3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5rGb0n5f_8c" TargetMode="External"/><Relationship Id="rId18" Type="http://schemas.openxmlformats.org/officeDocument/2006/relationships/hyperlink" Target="https://recruiting.managementsolutions.com" TargetMode="External"/><Relationship Id="rId26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5rGb0n5f_8c" TargetMode="External"/><Relationship Id="rId7" Type="http://schemas.openxmlformats.org/officeDocument/2006/relationships/hyperlink" Target="http://www.managementsolutions.com" TargetMode="External"/><Relationship Id="rId12" Type="http://schemas.openxmlformats.org/officeDocument/2006/relationships/image" Target="media/image6.jpg"/><Relationship Id="rId17" Type="http://schemas.openxmlformats.org/officeDocument/2006/relationships/image" Target="media/image8.jpg"/><Relationship Id="rId25" Type="http://schemas.openxmlformats.org/officeDocument/2006/relationships/hyperlink" Target="https://www.managementsolution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nagementsolutions.com/pt-br/carreiras-profissionais" TargetMode="External"/><Relationship Id="rId20" Type="http://schemas.openxmlformats.org/officeDocument/2006/relationships/hyperlink" Target="https://www.managementsolutions.com/sites/default/files/publicaciones/pt/folheto-de-recursos-humanos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anagementsolutions.com/sites/default/files/publicaciones/pt/folheto-de-recursos-humanos.pdf" TargetMode="External"/><Relationship Id="rId24" Type="http://schemas.openxmlformats.org/officeDocument/2006/relationships/hyperlink" Target="https://recruiting.managementsolution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nagementsolutions.com/pt-br/publicacoes-y-eventos/eventos/multimidia/video-corporativo" TargetMode="External"/><Relationship Id="rId23" Type="http://schemas.openxmlformats.org/officeDocument/2006/relationships/hyperlink" Target="https://www.managementsolutions.com/pt-br/carreiras-profissionais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9.jp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g"/><Relationship Id="rId22" Type="http://schemas.openxmlformats.org/officeDocument/2006/relationships/hyperlink" Target="https://www.managementsolutions.com/pt-br/publicacoes-y-eventos/eventos/multimidia/video-corporativo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 Solutions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GMSUser</dc:creator>
  <cp:lastModifiedBy>GMSUser</cp:lastModifiedBy>
  <cp:revision>13</cp:revision>
  <dcterms:created xsi:type="dcterms:W3CDTF">2018-04-10T09:25:00Z</dcterms:created>
  <dcterms:modified xsi:type="dcterms:W3CDTF">2018-10-19T12:52:00Z</dcterms:modified>
</cp:coreProperties>
</file>