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70" w:rsidRPr="00674635" w:rsidRDefault="002E7C64">
      <w:pPr>
        <w:widowControl w:val="0"/>
        <w:pBdr>
          <w:top w:val="nil"/>
          <w:left w:val="nil"/>
          <w:bottom w:val="nil"/>
          <w:right w:val="nil"/>
          <w:between w:val="nil"/>
        </w:pBdr>
        <w:spacing w:after="0" w:line="360" w:lineRule="auto"/>
        <w:ind w:hanging="2"/>
      </w:pPr>
      <w:r w:rsidRPr="00674635">
        <w:rPr>
          <w:noProof/>
        </w:rPr>
        <mc:AlternateContent>
          <mc:Choice Requires="wps">
            <w:drawing>
              <wp:anchor distT="0" distB="0" distL="114300" distR="114300" simplePos="0" relativeHeight="251658240" behindDoc="0" locked="0" layoutInCell="1" hidden="0" allowOverlap="1" wp14:anchorId="3499D656" wp14:editId="0CC07757">
                <wp:simplePos x="0" y="0"/>
                <wp:positionH relativeFrom="column">
                  <wp:posOffset>1</wp:posOffset>
                </wp:positionH>
                <wp:positionV relativeFrom="paragraph">
                  <wp:posOffset>0</wp:posOffset>
                </wp:positionV>
                <wp:extent cx="644525" cy="644525"/>
                <wp:effectExtent l="0" t="0" r="0" b="0"/>
                <wp:wrapNone/>
                <wp:docPr id="1" name="Retângulo 1"/>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rsidR="00E85270" w:rsidRDefault="00E85270">
                            <w:pPr>
                              <w:spacing w:after="0" w:line="240" w:lineRule="auto"/>
                              <w:ind w:firstLine="0"/>
                              <w:textDirection w:val="btLr"/>
                            </w:pPr>
                          </w:p>
                        </w:txbxContent>
                      </wps:txbx>
                      <wps:bodyPr spcFirstLastPara="1" wrap="square" lIns="91425" tIns="91425" rIns="91425" bIns="91425" anchor="ctr" anchorCtr="0">
                        <a:noAutofit/>
                      </wps:bodyPr>
                    </wps:wsp>
                  </a:graphicData>
                </a:graphic>
              </wp:anchor>
            </w:drawing>
          </mc:Choice>
          <mc:Fallback>
            <w:pict>
              <v:rect id="Retângulo 1" o:spid="_x0000_s1026" style="position:absolute;margin-left:0;margin-top:0;width:50.75pt;height:5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" filled="f" stroked="f">
                <v:textbox inset="2.53958mm,2.53958mm,2.53958mm,2.53958mm">
                  <w:txbxContent>
                    <w:p w:rsidR="00E85270" w:rsidRDefault="00E85270">
                      <w:pPr>
                        <w:spacing w:after="0" w:line="240" w:lineRule="auto"/>
                        <w:ind w:firstLine="0"/>
                        <w:textDirection w:val="btLr"/>
                      </w:pPr>
                    </w:p>
                  </w:txbxContent>
                </v:textbox>
              </v:rect>
            </w:pict>
          </mc:Fallback>
        </mc:AlternateContent>
      </w:r>
    </w:p>
    <w:p w:rsidR="00E85270" w:rsidRPr="00674635" w:rsidRDefault="00E85270">
      <w:pPr>
        <w:widowControl w:val="0"/>
        <w:pBdr>
          <w:top w:val="nil"/>
          <w:left w:val="nil"/>
          <w:bottom w:val="nil"/>
          <w:right w:val="nil"/>
          <w:between w:val="nil"/>
        </w:pBdr>
        <w:spacing w:after="0" w:line="360" w:lineRule="auto"/>
        <w:ind w:hanging="2"/>
      </w:pPr>
    </w:p>
    <w:p w:rsidR="00E85270" w:rsidRPr="00674635" w:rsidRDefault="00E85270">
      <w:pPr>
        <w:spacing w:after="0" w:line="360" w:lineRule="auto"/>
        <w:ind w:hanging="2"/>
        <w:jc w:val="center"/>
        <w:rPr>
          <w:rFonts w:ascii="Times New Roman" w:eastAsia="Times New Roman" w:hAnsi="Times New Roman" w:cs="Times New Roman"/>
          <w:sz w:val="24"/>
          <w:szCs w:val="24"/>
        </w:rPr>
      </w:pPr>
    </w:p>
    <w:p w:rsidR="00E85270" w:rsidRPr="00674635" w:rsidRDefault="002E7C64">
      <w:pPr>
        <w:spacing w:after="0" w:line="360" w:lineRule="auto"/>
        <w:ind w:hanging="2"/>
        <w:jc w:val="center"/>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EDITAL PARA A SELEÇÃO DE</w:t>
      </w:r>
      <w:r w:rsidR="009D48C6">
        <w:rPr>
          <w:rFonts w:ascii="Times New Roman" w:eastAsia="Times New Roman" w:hAnsi="Times New Roman" w:cs="Times New Roman"/>
          <w:b/>
          <w:sz w:val="24"/>
          <w:szCs w:val="24"/>
        </w:rPr>
        <w:t xml:space="preserve"> LISTA DE ESPERA PARA</w:t>
      </w:r>
      <w:r w:rsidRPr="00674635">
        <w:rPr>
          <w:rFonts w:ascii="Times New Roman" w:eastAsia="Times New Roman" w:hAnsi="Times New Roman" w:cs="Times New Roman"/>
          <w:b/>
          <w:sz w:val="24"/>
          <w:szCs w:val="24"/>
        </w:rPr>
        <w:t xml:space="preserve"> BOLSISTAS DO </w:t>
      </w:r>
    </w:p>
    <w:p w:rsidR="00E85270" w:rsidRPr="00674635" w:rsidRDefault="002E7C64">
      <w:pPr>
        <w:spacing w:after="0" w:line="360" w:lineRule="auto"/>
        <w:ind w:hanging="2"/>
        <w:jc w:val="center"/>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 xml:space="preserve">PROGRAMA RESIDÊNCIA PEDAGÓGICA </w:t>
      </w:r>
    </w:p>
    <w:p w:rsidR="00E85270" w:rsidRPr="00674635" w:rsidRDefault="002E7C64">
      <w:pPr>
        <w:spacing w:after="0" w:line="360" w:lineRule="auto"/>
        <w:ind w:hanging="2"/>
        <w:jc w:val="center"/>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PRP/</w:t>
      </w:r>
      <w:proofErr w:type="gramStart"/>
      <w:r w:rsidRPr="00674635">
        <w:rPr>
          <w:rFonts w:ascii="Times New Roman" w:eastAsia="Times New Roman" w:hAnsi="Times New Roman" w:cs="Times New Roman"/>
          <w:b/>
          <w:sz w:val="24"/>
          <w:szCs w:val="24"/>
        </w:rPr>
        <w:t>CAPES</w:t>
      </w:r>
      <w:proofErr w:type="gramEnd"/>
      <w:r w:rsidRPr="00674635">
        <w:rPr>
          <w:rFonts w:ascii="Times New Roman" w:eastAsia="Times New Roman" w:hAnsi="Times New Roman" w:cs="Times New Roman"/>
          <w:b/>
          <w:sz w:val="24"/>
          <w:szCs w:val="24"/>
        </w:rPr>
        <w:t>/UNESP - 2022</w:t>
      </w:r>
    </w:p>
    <w:p w:rsidR="00E85270" w:rsidRPr="00674635" w:rsidRDefault="00E85270">
      <w:pPr>
        <w:spacing w:after="0" w:line="360" w:lineRule="auto"/>
        <w:ind w:hanging="2"/>
        <w:jc w:val="center"/>
        <w:rPr>
          <w:rFonts w:ascii="Times New Roman" w:eastAsia="Times New Roman" w:hAnsi="Times New Roman" w:cs="Times New Roman"/>
          <w:sz w:val="24"/>
          <w:szCs w:val="24"/>
        </w:rPr>
      </w:pPr>
    </w:p>
    <w:p w:rsidR="00E85270" w:rsidRPr="00674635" w:rsidRDefault="00E85270">
      <w:pPr>
        <w:spacing w:after="0" w:line="360" w:lineRule="auto"/>
        <w:ind w:hanging="2"/>
        <w:jc w:val="center"/>
        <w:rPr>
          <w:rFonts w:ascii="Times New Roman" w:eastAsia="Times New Roman" w:hAnsi="Times New Roman" w:cs="Times New Roman"/>
          <w:sz w:val="24"/>
          <w:szCs w:val="24"/>
        </w:rPr>
      </w:pP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ab/>
      </w:r>
      <w:r w:rsidR="00D74E98" w:rsidRPr="00674635">
        <w:rPr>
          <w:rFonts w:ascii="Times New Roman" w:eastAsia="Times New Roman" w:hAnsi="Times New Roman" w:cs="Times New Roman"/>
          <w:sz w:val="24"/>
          <w:szCs w:val="24"/>
        </w:rPr>
        <w:t>A Faculdade de Ciências e Letras de Assis</w:t>
      </w:r>
      <w:r w:rsidRPr="00674635">
        <w:rPr>
          <w:rFonts w:ascii="Times New Roman" w:eastAsia="Times New Roman" w:hAnsi="Times New Roman" w:cs="Times New Roman"/>
          <w:sz w:val="24"/>
          <w:szCs w:val="24"/>
        </w:rPr>
        <w:t xml:space="preserve"> da Universidade Estadual Paulista “Júlio de Mesquita Filho” – </w:t>
      </w:r>
      <w:proofErr w:type="gramStart"/>
      <w:r w:rsidRPr="00674635">
        <w:rPr>
          <w:rFonts w:ascii="Times New Roman" w:eastAsia="Times New Roman" w:hAnsi="Times New Roman" w:cs="Times New Roman"/>
          <w:sz w:val="24"/>
          <w:szCs w:val="24"/>
        </w:rPr>
        <w:t>Unesp</w:t>
      </w:r>
      <w:proofErr w:type="gramEnd"/>
      <w:r w:rsidRPr="00674635">
        <w:rPr>
          <w:rFonts w:ascii="Times New Roman" w:eastAsia="Times New Roman" w:hAnsi="Times New Roman" w:cs="Times New Roman"/>
          <w:sz w:val="24"/>
          <w:szCs w:val="24"/>
        </w:rPr>
        <w:t>, no uso de suas atribuições, torna público o processo seletivo simplificado para bolsista do Programa Residência Pedagógica - RP, na forma da legislação vigente.</w:t>
      </w:r>
    </w:p>
    <w:p w:rsidR="00E85270" w:rsidRPr="00674635" w:rsidRDefault="002E7C64">
      <w:pPr>
        <w:shd w:val="clear" w:color="auto" w:fill="FFFFFF"/>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A chamada para inscrição</w:t>
      </w:r>
      <w:r w:rsidR="009D48C6">
        <w:rPr>
          <w:rFonts w:ascii="Times New Roman" w:eastAsia="Times New Roman" w:hAnsi="Times New Roman" w:cs="Times New Roman"/>
          <w:sz w:val="24"/>
          <w:szCs w:val="24"/>
        </w:rPr>
        <w:t xml:space="preserve"> de lista de espera</w:t>
      </w:r>
      <w:r w:rsidRPr="00674635">
        <w:rPr>
          <w:rFonts w:ascii="Times New Roman" w:eastAsia="Times New Roman" w:hAnsi="Times New Roman" w:cs="Times New Roman"/>
          <w:sz w:val="24"/>
          <w:szCs w:val="24"/>
        </w:rPr>
        <w:t xml:space="preserve"> de bolsistas será feita pela Unidade Universitária em comum acordo com os docentes dos núcleos da respectiva unidade que farão o processo seletivo segundo regras estabelecidas pela Portaria 82/2022 e pelo Edital 24/2022 da CAPES.</w:t>
      </w:r>
    </w:p>
    <w:p w:rsidR="00E85270" w:rsidRPr="00674635" w:rsidRDefault="00E85270">
      <w:pPr>
        <w:shd w:val="clear" w:color="auto" w:fill="FFFFFF"/>
        <w:spacing w:after="0" w:line="360" w:lineRule="auto"/>
        <w:ind w:firstLine="0"/>
        <w:jc w:val="both"/>
        <w:rPr>
          <w:rFonts w:ascii="Times New Roman" w:eastAsia="Times New Roman" w:hAnsi="Times New Roman" w:cs="Times New Roman"/>
          <w:sz w:val="24"/>
          <w:szCs w:val="24"/>
        </w:rPr>
      </w:pPr>
    </w:p>
    <w:p w:rsidR="00E85270" w:rsidRPr="00674635" w:rsidRDefault="00E85270">
      <w:pPr>
        <w:shd w:val="clear" w:color="auto" w:fill="FFFFFF"/>
        <w:spacing w:after="0" w:line="360" w:lineRule="auto"/>
        <w:ind w:firstLine="0"/>
        <w:jc w:val="both"/>
        <w:rPr>
          <w:rFonts w:ascii="Times New Roman" w:eastAsia="Times New Roman" w:hAnsi="Times New Roman" w:cs="Times New Roman"/>
          <w:sz w:val="24"/>
          <w:szCs w:val="24"/>
        </w:rPr>
      </w:pPr>
    </w:p>
    <w:p w:rsidR="00E85270" w:rsidRPr="00674635" w:rsidRDefault="002E7C64">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DAS CARACTERÍSTICAS DA RESIDÊNCIA PEDAGÓGICA (</w:t>
      </w:r>
      <w:proofErr w:type="gramStart"/>
      <w:r w:rsidRPr="00674635">
        <w:rPr>
          <w:rFonts w:ascii="Times New Roman" w:eastAsia="Times New Roman" w:hAnsi="Times New Roman" w:cs="Times New Roman"/>
          <w:b/>
          <w:sz w:val="24"/>
          <w:szCs w:val="24"/>
        </w:rPr>
        <w:t>PORTARIA CAPES</w:t>
      </w:r>
      <w:proofErr w:type="gramEnd"/>
      <w:r w:rsidRPr="00674635">
        <w:rPr>
          <w:rFonts w:ascii="Times New Roman" w:eastAsia="Times New Roman" w:hAnsi="Times New Roman" w:cs="Times New Roman"/>
          <w:b/>
          <w:sz w:val="24"/>
          <w:szCs w:val="24"/>
        </w:rPr>
        <w:t xml:space="preserve"> 82/2022)</w:t>
      </w:r>
    </w:p>
    <w:p w:rsidR="00E85270" w:rsidRPr="00674635" w:rsidRDefault="00E85270">
      <w:pPr>
        <w:shd w:val="clear" w:color="auto" w:fill="FFFFFF"/>
        <w:spacing w:after="0" w:line="360" w:lineRule="auto"/>
        <w:ind w:firstLine="0"/>
        <w:jc w:val="both"/>
        <w:rPr>
          <w:rFonts w:ascii="Times New Roman" w:eastAsia="Times New Roman" w:hAnsi="Times New Roman" w:cs="Times New Roman"/>
          <w:sz w:val="24"/>
          <w:szCs w:val="24"/>
        </w:rPr>
      </w:pPr>
    </w:p>
    <w:p w:rsidR="00E85270" w:rsidRPr="00674635" w:rsidRDefault="002E7C64">
      <w:pPr>
        <w:numPr>
          <w:ilvl w:val="1"/>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A residência pedagógica contempla diferentes aspectos e dimensões, entre os quais:</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I - formação voltada para o exercício da profissão e para a construção da identidade docente, considerando as dimensões técnicas, culturais, políticas e sociais, em toda a sua complexidade;</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II - articulação entre formação inicial e formação continuada, ancorada na socialização de reflexões, de inovações pedagógicas e de aprendizagens entre residentes, preceptores e docentes orientadores, promovendo a aproximação entre universidade e escola;</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III - imersão do licenciando no cotidiano da escola, visando </w:t>
      </w:r>
      <w:proofErr w:type="gramStart"/>
      <w:r w:rsidRPr="00674635">
        <w:rPr>
          <w:rFonts w:ascii="Times New Roman" w:eastAsia="Times New Roman" w:hAnsi="Times New Roman" w:cs="Times New Roman"/>
          <w:sz w:val="24"/>
          <w:szCs w:val="24"/>
        </w:rPr>
        <w:t>a</w:t>
      </w:r>
      <w:proofErr w:type="gramEnd"/>
      <w:r w:rsidRPr="00674635">
        <w:rPr>
          <w:rFonts w:ascii="Times New Roman" w:eastAsia="Times New Roman" w:hAnsi="Times New Roman" w:cs="Times New Roman"/>
          <w:sz w:val="24"/>
          <w:szCs w:val="24"/>
        </w:rPr>
        <w:t xml:space="preserve"> compreensão da cultura escolar em toda a sua complexidade;</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IV - imersão do docente da educação básica na universidade, objetivando uma (</w:t>
      </w:r>
      <w:proofErr w:type="spellStart"/>
      <w:r w:rsidRPr="00674635">
        <w:rPr>
          <w:rFonts w:ascii="Times New Roman" w:eastAsia="Times New Roman" w:hAnsi="Times New Roman" w:cs="Times New Roman"/>
          <w:sz w:val="24"/>
          <w:szCs w:val="24"/>
        </w:rPr>
        <w:t>re</w:t>
      </w:r>
      <w:proofErr w:type="spellEnd"/>
      <w:proofErr w:type="gramStart"/>
      <w:r w:rsidRPr="00674635">
        <w:rPr>
          <w:rFonts w:ascii="Times New Roman" w:eastAsia="Times New Roman" w:hAnsi="Times New Roman" w:cs="Times New Roman"/>
          <w:sz w:val="24"/>
          <w:szCs w:val="24"/>
        </w:rPr>
        <w:t>)construção</w:t>
      </w:r>
      <w:proofErr w:type="gramEnd"/>
      <w:r w:rsidRPr="00674635">
        <w:rPr>
          <w:rFonts w:ascii="Times New Roman" w:eastAsia="Times New Roman" w:hAnsi="Times New Roman" w:cs="Times New Roman"/>
          <w:sz w:val="24"/>
          <w:szCs w:val="24"/>
        </w:rPr>
        <w:t xml:space="preserve"> dos seus conhecimentos a partir da sua inserção em pesquisas, estudos e extensão promovidos pelas IES;</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lastRenderedPageBreak/>
        <w:t xml:space="preserve">V - acompanhamento e orientação qualificada dos </w:t>
      </w:r>
      <w:proofErr w:type="spellStart"/>
      <w:r w:rsidRPr="00674635">
        <w:rPr>
          <w:rFonts w:ascii="Times New Roman" w:eastAsia="Times New Roman" w:hAnsi="Times New Roman" w:cs="Times New Roman"/>
          <w:sz w:val="24"/>
          <w:szCs w:val="24"/>
        </w:rPr>
        <w:t>licenciandos</w:t>
      </w:r>
      <w:proofErr w:type="spellEnd"/>
      <w:r w:rsidRPr="00674635">
        <w:rPr>
          <w:rFonts w:ascii="Times New Roman" w:eastAsia="Times New Roman" w:hAnsi="Times New Roman" w:cs="Times New Roman"/>
          <w:sz w:val="24"/>
          <w:szCs w:val="24"/>
        </w:rPr>
        <w:t xml:space="preserve"> por professores da educação básica e da educação superior;</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VI - valorização da escola como espaço privilegiado de produção de conhecimentos específicos, tendo como princípio a </w:t>
      </w:r>
      <w:proofErr w:type="spellStart"/>
      <w:r w:rsidRPr="00674635">
        <w:rPr>
          <w:rFonts w:ascii="Times New Roman" w:eastAsia="Times New Roman" w:hAnsi="Times New Roman" w:cs="Times New Roman"/>
          <w:sz w:val="24"/>
          <w:szCs w:val="24"/>
        </w:rPr>
        <w:t>indissociabilidade</w:t>
      </w:r>
      <w:proofErr w:type="spellEnd"/>
      <w:r w:rsidRPr="00674635">
        <w:rPr>
          <w:rFonts w:ascii="Times New Roman" w:eastAsia="Times New Roman" w:hAnsi="Times New Roman" w:cs="Times New Roman"/>
          <w:sz w:val="24"/>
          <w:szCs w:val="24"/>
        </w:rPr>
        <w:t xml:space="preserve"> entre teoria e prática na formação docente;</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VII - realização de seminários, oficinas, ou outras atividades coletivas que promovam a formação contínua dos bolsistas participantes do projeto, bem como a socialização das experiências vivenciadas no PRP.</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VIII - atuação dos residentes em atividades de regência de classe e de intervenção pedagógica, bem como participação desses estudantes em projetos educacionais e na elaboração de materiais didáticos inovadores;</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IX - planejamento e execução de múltiplas atividades inerentes à ação docente, em níveis crescentes de complexidade, em direção à autonomia do licenciando, incluindo o uso de tecnologias educacionais e diferentes recursos didáticos;</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X - realização de pesquisas colaborativas e produções acadêmicas conjuntas sobre os diversos fenômenos e situações reais que permeiam a escola e a sala de aula;</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XI - sistematização e registro reflexivo das atividades realizadas pelos participantes em relatórios, relatos de experiências, memórias de formação ou instrumentos equivalentes de acompanhamento;</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XII - desenvolvimento de ações que estimulem </w:t>
      </w:r>
      <w:proofErr w:type="gramStart"/>
      <w:r w:rsidRPr="00674635">
        <w:rPr>
          <w:rFonts w:ascii="Times New Roman" w:eastAsia="Times New Roman" w:hAnsi="Times New Roman" w:cs="Times New Roman"/>
          <w:sz w:val="24"/>
          <w:szCs w:val="24"/>
        </w:rPr>
        <w:t>a inovação pedagógica, a ética profissional, a criatividade</w:t>
      </w:r>
      <w:proofErr w:type="gramEnd"/>
      <w:r w:rsidRPr="00674635">
        <w:rPr>
          <w:rFonts w:ascii="Times New Roman" w:eastAsia="Times New Roman" w:hAnsi="Times New Roman" w:cs="Times New Roman"/>
          <w:sz w:val="24"/>
          <w:szCs w:val="24"/>
        </w:rPr>
        <w:t>, a construção contínua da profissionalização docente e a interação entre os pares; e</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XIII - possibilidade de integração entre as atividades de residência pedagógica e o estágio supervisionado do curso de licenciatura, respeitadas as normas e a autonomia das IES.</w:t>
      </w:r>
    </w:p>
    <w:p w:rsidR="00E85270" w:rsidRPr="00674635" w:rsidRDefault="00E85270">
      <w:pPr>
        <w:spacing w:after="0" w:line="360" w:lineRule="auto"/>
        <w:ind w:hanging="2"/>
        <w:jc w:val="both"/>
        <w:rPr>
          <w:rFonts w:ascii="Times New Roman" w:eastAsia="Times New Roman" w:hAnsi="Times New Roman" w:cs="Times New Roman"/>
          <w:sz w:val="24"/>
          <w:szCs w:val="24"/>
        </w:rPr>
      </w:pPr>
    </w:p>
    <w:p w:rsidR="00E85270" w:rsidRPr="00674635" w:rsidRDefault="002E7C6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VAGAS</w:t>
      </w:r>
    </w:p>
    <w:p w:rsidR="00E85270" w:rsidRDefault="009D48C6" w:rsidP="009D48C6">
      <w:pPr>
        <w:numPr>
          <w:ilvl w:val="1"/>
          <w:numId w:val="3"/>
        </w:numPr>
        <w:pBdr>
          <w:top w:val="nil"/>
          <w:left w:val="nil"/>
          <w:bottom w:val="nil"/>
          <w:right w:val="nil"/>
          <w:between w:val="nil"/>
        </w:pBdr>
        <w:spacing w:after="0" w:line="360" w:lineRule="auto"/>
        <w:ind w:hanging="2"/>
        <w:jc w:val="both"/>
        <w:rPr>
          <w:rFonts w:ascii="Times New Roman" w:eastAsia="Times New Roman" w:hAnsi="Times New Roman" w:cs="Times New Roman"/>
          <w:sz w:val="24"/>
          <w:szCs w:val="24"/>
        </w:rPr>
      </w:pPr>
      <w:r w:rsidRPr="009D48C6">
        <w:rPr>
          <w:rFonts w:ascii="Times New Roman" w:eastAsia="Times New Roman" w:hAnsi="Times New Roman" w:cs="Times New Roman"/>
          <w:sz w:val="24"/>
          <w:szCs w:val="24"/>
        </w:rPr>
        <w:t>Será constituída uma lista de espera para</w:t>
      </w:r>
      <w:r w:rsidR="002E7C64" w:rsidRPr="009D48C6">
        <w:rPr>
          <w:rFonts w:ascii="Times New Roman" w:eastAsia="Times New Roman" w:hAnsi="Times New Roman" w:cs="Times New Roman"/>
          <w:sz w:val="24"/>
          <w:szCs w:val="24"/>
        </w:rPr>
        <w:t xml:space="preserve"> </w:t>
      </w:r>
      <w:r w:rsidRPr="009D48C6">
        <w:rPr>
          <w:rFonts w:ascii="Times New Roman" w:eastAsia="Times New Roman" w:hAnsi="Times New Roman" w:cs="Times New Roman"/>
          <w:b/>
          <w:sz w:val="24"/>
          <w:szCs w:val="24"/>
        </w:rPr>
        <w:t>bolsas</w:t>
      </w:r>
      <w:r w:rsidR="002E7C64" w:rsidRPr="009D48C6">
        <w:rPr>
          <w:rFonts w:ascii="Times New Roman" w:eastAsia="Times New Roman" w:hAnsi="Times New Roman" w:cs="Times New Roman"/>
          <w:b/>
          <w:sz w:val="24"/>
          <w:szCs w:val="24"/>
        </w:rPr>
        <w:t xml:space="preserve"> de residente </w:t>
      </w:r>
      <w:r w:rsidRPr="009D48C6">
        <w:rPr>
          <w:rFonts w:ascii="Times New Roman" w:eastAsia="Times New Roman" w:hAnsi="Times New Roman" w:cs="Times New Roman"/>
          <w:sz w:val="24"/>
          <w:szCs w:val="24"/>
        </w:rPr>
        <w:t>no valor de R$ 700,00 (setecentos</w:t>
      </w:r>
      <w:r w:rsidR="002E7C64" w:rsidRPr="009D48C6">
        <w:rPr>
          <w:rFonts w:ascii="Times New Roman" w:eastAsia="Times New Roman" w:hAnsi="Times New Roman" w:cs="Times New Roman"/>
          <w:sz w:val="24"/>
          <w:szCs w:val="24"/>
        </w:rPr>
        <w:t xml:space="preserve"> reais) para graduandos dos cursos da Licenciatura </w:t>
      </w:r>
      <w:r w:rsidR="00D74E98" w:rsidRPr="009D48C6">
        <w:rPr>
          <w:rFonts w:ascii="Times New Roman" w:eastAsia="Times New Roman" w:hAnsi="Times New Roman" w:cs="Times New Roman"/>
          <w:sz w:val="24"/>
          <w:szCs w:val="24"/>
        </w:rPr>
        <w:t>em Letras</w:t>
      </w:r>
      <w:r w:rsidR="002E7C64" w:rsidRPr="009D48C6">
        <w:rPr>
          <w:rFonts w:ascii="Times New Roman" w:eastAsia="Times New Roman" w:hAnsi="Times New Roman" w:cs="Times New Roman"/>
          <w:sz w:val="24"/>
          <w:szCs w:val="24"/>
        </w:rPr>
        <w:t xml:space="preserve"> da </w:t>
      </w:r>
      <w:proofErr w:type="gramStart"/>
      <w:r w:rsidR="002E7C64" w:rsidRPr="009D48C6">
        <w:rPr>
          <w:rFonts w:ascii="Times New Roman" w:eastAsia="Times New Roman" w:hAnsi="Times New Roman" w:cs="Times New Roman"/>
          <w:sz w:val="24"/>
          <w:szCs w:val="24"/>
        </w:rPr>
        <w:t>Unesp</w:t>
      </w:r>
      <w:proofErr w:type="gramEnd"/>
      <w:r w:rsidR="003E4E1D" w:rsidRPr="009D48C6">
        <w:rPr>
          <w:rFonts w:ascii="Times New Roman" w:eastAsia="Times New Roman" w:hAnsi="Times New Roman" w:cs="Times New Roman"/>
          <w:sz w:val="24"/>
          <w:szCs w:val="24"/>
        </w:rPr>
        <w:t>/Assis</w:t>
      </w:r>
      <w:r w:rsidR="002E7C64" w:rsidRPr="009D48C6">
        <w:rPr>
          <w:rFonts w:ascii="Times New Roman" w:eastAsia="Times New Roman" w:hAnsi="Times New Roman" w:cs="Times New Roman"/>
          <w:sz w:val="24"/>
          <w:szCs w:val="24"/>
        </w:rPr>
        <w:t>, participantes da chamada para projetos, confor</w:t>
      </w:r>
      <w:r>
        <w:rPr>
          <w:rFonts w:ascii="Times New Roman" w:eastAsia="Times New Roman" w:hAnsi="Times New Roman" w:cs="Times New Roman"/>
          <w:sz w:val="24"/>
          <w:szCs w:val="24"/>
        </w:rPr>
        <w:t>me a Portaria Capes nº 82/2022.</w:t>
      </w:r>
    </w:p>
    <w:p w:rsidR="009D48C6" w:rsidRPr="009D48C6" w:rsidRDefault="009D48C6" w:rsidP="009D48C6">
      <w:pPr>
        <w:pBdr>
          <w:top w:val="nil"/>
          <w:left w:val="nil"/>
          <w:bottom w:val="nil"/>
          <w:right w:val="nil"/>
          <w:between w:val="nil"/>
        </w:pBdr>
        <w:spacing w:after="0" w:line="360" w:lineRule="auto"/>
        <w:ind w:left="358" w:firstLine="0"/>
        <w:jc w:val="both"/>
        <w:rPr>
          <w:rFonts w:ascii="Times New Roman" w:eastAsia="Times New Roman" w:hAnsi="Times New Roman" w:cs="Times New Roman"/>
          <w:sz w:val="24"/>
          <w:szCs w:val="24"/>
        </w:rPr>
      </w:pPr>
    </w:p>
    <w:p w:rsidR="00E85270" w:rsidRPr="00674635" w:rsidRDefault="002E7C64">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REQUISITOS</w:t>
      </w:r>
    </w:p>
    <w:p w:rsidR="00E85270" w:rsidRPr="00674635" w:rsidRDefault="00E85270">
      <w:pPr>
        <w:shd w:val="clear" w:color="auto" w:fill="FFFFFF"/>
        <w:spacing w:after="0" w:line="360" w:lineRule="auto"/>
        <w:ind w:hanging="2"/>
        <w:jc w:val="both"/>
        <w:rPr>
          <w:rFonts w:ascii="Times New Roman" w:eastAsia="Times New Roman" w:hAnsi="Times New Roman" w:cs="Times New Roman"/>
          <w:sz w:val="24"/>
          <w:szCs w:val="24"/>
        </w:rPr>
      </w:pPr>
    </w:p>
    <w:p w:rsidR="00E85270" w:rsidRPr="00674635" w:rsidRDefault="002E7C64">
      <w:pPr>
        <w:numPr>
          <w:ilvl w:val="1"/>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Poderão candidatar-se às bolsas os estudantes dos cursos da Licenciatura </w:t>
      </w:r>
      <w:r w:rsidR="003E4E1D" w:rsidRPr="00674635">
        <w:rPr>
          <w:rFonts w:ascii="Times New Roman" w:eastAsia="Times New Roman" w:hAnsi="Times New Roman" w:cs="Times New Roman"/>
          <w:sz w:val="24"/>
          <w:szCs w:val="24"/>
        </w:rPr>
        <w:t>em Letras</w:t>
      </w:r>
      <w:r w:rsidRPr="00674635">
        <w:rPr>
          <w:rFonts w:ascii="Times New Roman" w:eastAsia="Times New Roman" w:hAnsi="Times New Roman" w:cs="Times New Roman"/>
          <w:sz w:val="24"/>
          <w:szCs w:val="24"/>
        </w:rPr>
        <w:t xml:space="preserve"> da </w:t>
      </w:r>
      <w:proofErr w:type="gramStart"/>
      <w:r w:rsidRPr="00674635">
        <w:rPr>
          <w:rFonts w:ascii="Times New Roman" w:eastAsia="Times New Roman" w:hAnsi="Times New Roman" w:cs="Times New Roman"/>
          <w:sz w:val="24"/>
          <w:szCs w:val="24"/>
        </w:rPr>
        <w:t>Unesp</w:t>
      </w:r>
      <w:proofErr w:type="gramEnd"/>
      <w:r w:rsidR="003E4E1D" w:rsidRPr="00674635">
        <w:rPr>
          <w:rFonts w:ascii="Times New Roman" w:eastAsia="Times New Roman" w:hAnsi="Times New Roman" w:cs="Times New Roman"/>
          <w:sz w:val="24"/>
          <w:szCs w:val="24"/>
        </w:rPr>
        <w:t>/Assis</w:t>
      </w:r>
      <w:r w:rsidRPr="00674635">
        <w:rPr>
          <w:rFonts w:ascii="Times New Roman" w:eastAsia="Times New Roman" w:hAnsi="Times New Roman" w:cs="Times New Roman"/>
          <w:sz w:val="24"/>
          <w:szCs w:val="24"/>
        </w:rPr>
        <w:t xml:space="preserve"> e os professores das redes públicas municipais ou estaduais de educação básica das escolas-campo.</w:t>
      </w:r>
    </w:p>
    <w:p w:rsidR="00E85270" w:rsidRPr="00674635" w:rsidRDefault="002E7C64">
      <w:pPr>
        <w:numPr>
          <w:ilvl w:val="2"/>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Conforme </w:t>
      </w:r>
      <w:proofErr w:type="gramStart"/>
      <w:r w:rsidRPr="00674635">
        <w:rPr>
          <w:rFonts w:ascii="Times New Roman" w:eastAsia="Times New Roman" w:hAnsi="Times New Roman" w:cs="Times New Roman"/>
          <w:sz w:val="24"/>
          <w:szCs w:val="24"/>
        </w:rPr>
        <w:t>o artigo 30 da Portaria Capes</w:t>
      </w:r>
      <w:proofErr w:type="gramEnd"/>
      <w:r w:rsidRPr="00674635">
        <w:rPr>
          <w:rFonts w:ascii="Times New Roman" w:eastAsia="Times New Roman" w:hAnsi="Times New Roman" w:cs="Times New Roman"/>
          <w:sz w:val="24"/>
          <w:szCs w:val="24"/>
        </w:rPr>
        <w:t xml:space="preserve"> nº 82/2022, para a concessão de </w:t>
      </w:r>
      <w:r w:rsidRPr="00674635">
        <w:rPr>
          <w:rFonts w:ascii="Times New Roman" w:eastAsia="Times New Roman" w:hAnsi="Times New Roman" w:cs="Times New Roman"/>
          <w:b/>
          <w:sz w:val="24"/>
          <w:szCs w:val="24"/>
        </w:rPr>
        <w:t>bolsa residente</w:t>
      </w:r>
      <w:r w:rsidRPr="00674635">
        <w:rPr>
          <w:rFonts w:ascii="Times New Roman" w:eastAsia="Times New Roman" w:hAnsi="Times New Roman" w:cs="Times New Roman"/>
          <w:sz w:val="24"/>
          <w:szCs w:val="24"/>
        </w:rPr>
        <w:t>, o estudante deverá atender aos seguintes requisitos:</w:t>
      </w:r>
    </w:p>
    <w:p w:rsidR="00E85270" w:rsidRPr="00674635" w:rsidRDefault="002E7C6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estar</w:t>
      </w:r>
      <w:proofErr w:type="gramEnd"/>
      <w:r w:rsidRPr="00674635">
        <w:rPr>
          <w:rFonts w:ascii="Times New Roman" w:eastAsia="Times New Roman" w:hAnsi="Times New Roman" w:cs="Times New Roman"/>
          <w:sz w:val="24"/>
          <w:szCs w:val="24"/>
        </w:rPr>
        <w:t xml:space="preserve"> regularmente matriculado em curso de licenciatura da IES em área que compõe o subprojeto;</w:t>
      </w:r>
    </w:p>
    <w:p w:rsidR="00E85270" w:rsidRPr="00674635" w:rsidRDefault="002E7C6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ser</w:t>
      </w:r>
      <w:proofErr w:type="gramEnd"/>
      <w:r w:rsidRPr="00674635">
        <w:rPr>
          <w:rFonts w:ascii="Times New Roman" w:eastAsia="Times New Roman" w:hAnsi="Times New Roman" w:cs="Times New Roman"/>
          <w:sz w:val="24"/>
          <w:szCs w:val="24"/>
        </w:rPr>
        <w:t xml:space="preserve"> aprovado em processo seletivo realizado pela IES;</w:t>
      </w:r>
    </w:p>
    <w:p w:rsidR="00E85270" w:rsidRPr="00674635" w:rsidRDefault="002E7C6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ter</w:t>
      </w:r>
      <w:proofErr w:type="gramEnd"/>
      <w:r w:rsidRPr="00674635">
        <w:rPr>
          <w:rFonts w:ascii="Times New Roman" w:eastAsia="Times New Roman" w:hAnsi="Times New Roman" w:cs="Times New Roman"/>
          <w:sz w:val="24"/>
          <w:szCs w:val="24"/>
        </w:rPr>
        <w:t xml:space="preserve"> cursado o mínimo de 50% do curso ou estar cursando a partir do 5º período;</w:t>
      </w:r>
    </w:p>
    <w:p w:rsidR="00E85270" w:rsidRPr="00674635" w:rsidRDefault="002E7C6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possuir</w:t>
      </w:r>
      <w:proofErr w:type="gramEnd"/>
      <w:r w:rsidRPr="00674635">
        <w:rPr>
          <w:rFonts w:ascii="Times New Roman" w:eastAsia="Times New Roman" w:hAnsi="Times New Roman" w:cs="Times New Roman"/>
          <w:sz w:val="24"/>
          <w:szCs w:val="24"/>
        </w:rPr>
        <w:t xml:space="preserve"> bom desempenho acadêmico, evidenciado pelo histórico escolar, consoante as normas da IES;</w:t>
      </w:r>
    </w:p>
    <w:p w:rsidR="00E85270" w:rsidRPr="00674635" w:rsidRDefault="002E7C64">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possuir</w:t>
      </w:r>
      <w:proofErr w:type="gramEnd"/>
      <w:r w:rsidRPr="00674635">
        <w:rPr>
          <w:rFonts w:ascii="Times New Roman" w:eastAsia="Times New Roman" w:hAnsi="Times New Roman" w:cs="Times New Roman"/>
          <w:sz w:val="24"/>
          <w:szCs w:val="24"/>
        </w:rPr>
        <w:t xml:space="preserve"> disponibilidade de tempo para se dedicar às atividades do PRP, conforme carga horária mensal estabelecida em edital;</w:t>
      </w:r>
    </w:p>
    <w:p w:rsidR="00E85270" w:rsidRPr="00674635" w:rsidRDefault="002E7C64">
      <w:pPr>
        <w:spacing w:after="0" w:line="360" w:lineRule="auto"/>
        <w:ind w:left="-2" w:firstLine="0"/>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I – Conforme </w:t>
      </w:r>
      <w:proofErr w:type="gramStart"/>
      <w:r w:rsidRPr="00674635">
        <w:rPr>
          <w:rFonts w:ascii="Times New Roman" w:eastAsia="Times New Roman" w:hAnsi="Times New Roman" w:cs="Times New Roman"/>
          <w:sz w:val="24"/>
          <w:szCs w:val="24"/>
        </w:rPr>
        <w:t>o artigo 31 da Portaria Capes</w:t>
      </w:r>
      <w:proofErr w:type="gramEnd"/>
      <w:r w:rsidRPr="00674635">
        <w:rPr>
          <w:rFonts w:ascii="Times New Roman" w:eastAsia="Times New Roman" w:hAnsi="Times New Roman" w:cs="Times New Roman"/>
          <w:sz w:val="24"/>
          <w:szCs w:val="24"/>
        </w:rPr>
        <w:t xml:space="preserve"> nº 82/2022, podem participar do programa estudantes que possuam vínculo empregatício, desde que esse vínculo não seja com a IES responsável pela concessão da bolsa e nem com a escola-campo onde realiza as atividades do projeto.</w:t>
      </w:r>
    </w:p>
    <w:p w:rsidR="00E85270" w:rsidRPr="00674635" w:rsidRDefault="002E7C64">
      <w:pPr>
        <w:spacing w:after="0" w:line="360" w:lineRule="auto"/>
        <w:ind w:hanging="2"/>
        <w:jc w:val="both"/>
        <w:rPr>
          <w:rFonts w:ascii="Times New Roman" w:eastAsia="Times New Roman" w:hAnsi="Times New Roman" w:cs="Times New Roman"/>
          <w:sz w:val="24"/>
          <w:szCs w:val="24"/>
          <w:highlight w:val="yellow"/>
        </w:rPr>
      </w:pPr>
      <w:r w:rsidRPr="00674635">
        <w:rPr>
          <w:rFonts w:ascii="Times New Roman" w:eastAsia="Times New Roman" w:hAnsi="Times New Roman" w:cs="Times New Roman"/>
          <w:sz w:val="24"/>
          <w:szCs w:val="24"/>
        </w:rPr>
        <w:t>II - De acordo com o § 2º, do artigo 31, da Portaria Capes nº 82/2022, a IES não poderá impor restrições à participação de estudantes que possuem vínculo empregatício, exceto nos casos previstos no caput e desde que esse vínculo não comprometa o cumprimento total da sua carga horária no PRP.</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III – Segundo o artigo 47 da Portaria Capes nº 82/2022, o beneficiário da modalidade Residente não poderá receber quantidade superior a 18 (dezoito) meses de bolsa no PRP, mesmo que ingresse em subprojeto diferente.</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IV – Em atenção ao parágrafo único, do artigo 48 da Portaria Capes nº 82/2022, considera-se para efeito de cálculo do período mencionado no caput a participação como bolsista no PRP em uma mesma modalidade, em qualquer subprojeto ou edição do programa, ainda que anterior à publicação desta portaria.</w:t>
      </w:r>
    </w:p>
    <w:p w:rsidR="00E85270" w:rsidRPr="00674635" w:rsidRDefault="002E7C64">
      <w:pPr>
        <w:numPr>
          <w:ilvl w:val="2"/>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Conforme </w:t>
      </w:r>
      <w:proofErr w:type="gramStart"/>
      <w:r w:rsidRPr="00674635">
        <w:rPr>
          <w:rFonts w:ascii="Times New Roman" w:eastAsia="Times New Roman" w:hAnsi="Times New Roman" w:cs="Times New Roman"/>
          <w:sz w:val="24"/>
          <w:szCs w:val="24"/>
        </w:rPr>
        <w:t>o artigo 29 da Portaria Capes</w:t>
      </w:r>
      <w:proofErr w:type="gramEnd"/>
      <w:r w:rsidRPr="00674635">
        <w:rPr>
          <w:rFonts w:ascii="Times New Roman" w:eastAsia="Times New Roman" w:hAnsi="Times New Roman" w:cs="Times New Roman"/>
          <w:sz w:val="24"/>
          <w:szCs w:val="24"/>
        </w:rPr>
        <w:t xml:space="preserve"> nº 82/2022, para a concessão de </w:t>
      </w:r>
      <w:r w:rsidRPr="00674635">
        <w:rPr>
          <w:rFonts w:ascii="Times New Roman" w:eastAsia="Times New Roman" w:hAnsi="Times New Roman" w:cs="Times New Roman"/>
          <w:b/>
          <w:sz w:val="24"/>
          <w:szCs w:val="24"/>
        </w:rPr>
        <w:t>bolsa de preceptor</w:t>
      </w:r>
      <w:r w:rsidRPr="00674635">
        <w:rPr>
          <w:rFonts w:ascii="Times New Roman" w:eastAsia="Times New Roman" w:hAnsi="Times New Roman" w:cs="Times New Roman"/>
          <w:sz w:val="24"/>
          <w:szCs w:val="24"/>
        </w:rPr>
        <w:t>, o professor da escola-campo deverá atender aos seguintes requisitos:</w:t>
      </w:r>
    </w:p>
    <w:p w:rsidR="00E85270" w:rsidRPr="00674635" w:rsidRDefault="002E7C6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lastRenderedPageBreak/>
        <w:t>possuir</w:t>
      </w:r>
      <w:proofErr w:type="gramEnd"/>
      <w:r w:rsidRPr="00674635">
        <w:rPr>
          <w:rFonts w:ascii="Times New Roman" w:eastAsia="Times New Roman" w:hAnsi="Times New Roman" w:cs="Times New Roman"/>
          <w:sz w:val="24"/>
          <w:szCs w:val="24"/>
        </w:rPr>
        <w:t xml:space="preserve"> diploma de licenciatura em área do conhecimento correspondente à área do subprojeto;</w:t>
      </w:r>
    </w:p>
    <w:p w:rsidR="00E85270" w:rsidRPr="00674635" w:rsidRDefault="002E7C6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possuir</w:t>
      </w:r>
      <w:proofErr w:type="gramEnd"/>
      <w:r w:rsidRPr="00674635">
        <w:rPr>
          <w:rFonts w:ascii="Times New Roman" w:eastAsia="Times New Roman" w:hAnsi="Times New Roman" w:cs="Times New Roman"/>
          <w:sz w:val="24"/>
          <w:szCs w:val="24"/>
        </w:rPr>
        <w:t xml:space="preserve"> experiência mínima de 2 (dois) anos no magistério da educação básica;</w:t>
      </w:r>
    </w:p>
    <w:p w:rsidR="00E85270" w:rsidRPr="00674635" w:rsidRDefault="002E7C6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ser</w:t>
      </w:r>
      <w:proofErr w:type="gramEnd"/>
      <w:r w:rsidRPr="00674635">
        <w:rPr>
          <w:rFonts w:ascii="Times New Roman" w:eastAsia="Times New Roman" w:hAnsi="Times New Roman" w:cs="Times New Roman"/>
          <w:sz w:val="24"/>
          <w:szCs w:val="24"/>
        </w:rPr>
        <w:t xml:space="preserve"> professor em efetivo exercício na escola-campo que abrigará o subprojeto, atuando em sala de aula na área ou na etapa correspondente ao curso que compõe o subprojeto;</w:t>
      </w:r>
    </w:p>
    <w:p w:rsidR="00E85270" w:rsidRPr="00674635" w:rsidRDefault="002E7C6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possuir</w:t>
      </w:r>
      <w:proofErr w:type="gramEnd"/>
      <w:r w:rsidRPr="00674635">
        <w:rPr>
          <w:rFonts w:ascii="Times New Roman" w:eastAsia="Times New Roman" w:hAnsi="Times New Roman" w:cs="Times New Roman"/>
          <w:sz w:val="24"/>
          <w:szCs w:val="24"/>
        </w:rPr>
        <w:t xml:space="preserve"> disponibilidade de tempo para se dedicar às atividades relacionadas à sua função no PRP.</w:t>
      </w:r>
    </w:p>
    <w:p w:rsidR="00E85270" w:rsidRPr="00674635" w:rsidRDefault="002E7C64">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Nos subprojetos interdisciplinares a formação do preceptor deverá </w:t>
      </w:r>
      <w:proofErr w:type="gramStart"/>
      <w:r w:rsidRPr="00674635">
        <w:rPr>
          <w:rFonts w:ascii="Times New Roman" w:eastAsia="Times New Roman" w:hAnsi="Times New Roman" w:cs="Times New Roman"/>
          <w:sz w:val="24"/>
          <w:szCs w:val="24"/>
        </w:rPr>
        <w:t>ser em uma</w:t>
      </w:r>
      <w:proofErr w:type="gramEnd"/>
      <w:r w:rsidRPr="00674635">
        <w:rPr>
          <w:rFonts w:ascii="Times New Roman" w:eastAsia="Times New Roman" w:hAnsi="Times New Roman" w:cs="Times New Roman"/>
          <w:sz w:val="24"/>
          <w:szCs w:val="24"/>
        </w:rPr>
        <w:t xml:space="preserve"> das áreas que compõem o subprojeto.</w:t>
      </w:r>
    </w:p>
    <w:p w:rsidR="00E85270" w:rsidRPr="00674635" w:rsidRDefault="00E85270">
      <w:pPr>
        <w:spacing w:after="0" w:line="360" w:lineRule="auto"/>
        <w:ind w:hanging="2"/>
        <w:jc w:val="both"/>
        <w:rPr>
          <w:rFonts w:ascii="Times New Roman" w:eastAsia="Times New Roman" w:hAnsi="Times New Roman" w:cs="Times New Roman"/>
          <w:sz w:val="24"/>
          <w:szCs w:val="24"/>
        </w:rPr>
      </w:pPr>
    </w:p>
    <w:p w:rsidR="00E85270" w:rsidRPr="00674635" w:rsidRDefault="002E7C64">
      <w:pPr>
        <w:numPr>
          <w:ilvl w:val="0"/>
          <w:numId w:val="3"/>
        </w:numPr>
        <w:pBdr>
          <w:top w:val="nil"/>
          <w:left w:val="nil"/>
          <w:bottom w:val="nil"/>
          <w:right w:val="nil"/>
          <w:between w:val="nil"/>
        </w:pBdr>
        <w:spacing w:after="0" w:line="360" w:lineRule="auto"/>
        <w:ind w:left="0" w:hanging="2"/>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ATRIBUIÇÕES</w:t>
      </w:r>
    </w:p>
    <w:p w:rsidR="00E85270" w:rsidRPr="00674635" w:rsidRDefault="00E85270">
      <w:pPr>
        <w:pBdr>
          <w:top w:val="nil"/>
          <w:left w:val="nil"/>
          <w:bottom w:val="nil"/>
          <w:right w:val="nil"/>
          <w:between w:val="nil"/>
        </w:pBdr>
        <w:spacing w:after="0" w:line="360" w:lineRule="auto"/>
        <w:ind w:firstLine="0"/>
        <w:rPr>
          <w:rFonts w:ascii="Times New Roman" w:eastAsia="Times New Roman" w:hAnsi="Times New Roman" w:cs="Times New Roman"/>
          <w:b/>
          <w:sz w:val="24"/>
          <w:szCs w:val="24"/>
        </w:rPr>
      </w:pPr>
    </w:p>
    <w:p w:rsidR="00E85270" w:rsidRPr="00674635" w:rsidRDefault="002E7C64">
      <w:pPr>
        <w:numPr>
          <w:ilvl w:val="2"/>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De acordo com o artigo 43 da Portaria Capes nº 82/2022, são atribuições do bolsista residente:</w:t>
      </w:r>
    </w:p>
    <w:p w:rsidR="00E85270" w:rsidRPr="00674635" w:rsidRDefault="002E7C6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desenvolver</w:t>
      </w:r>
      <w:proofErr w:type="gramEnd"/>
      <w:r w:rsidRPr="00674635">
        <w:rPr>
          <w:rFonts w:ascii="Times New Roman" w:eastAsia="Times New Roman" w:hAnsi="Times New Roman" w:cs="Times New Roman"/>
          <w:sz w:val="24"/>
          <w:szCs w:val="24"/>
        </w:rPr>
        <w:t xml:space="preserve"> as atividades de residência pedagógica, planejadas juntamente com o docente orientador e o preceptor;</w:t>
      </w:r>
    </w:p>
    <w:p w:rsidR="00E85270" w:rsidRPr="00674635" w:rsidRDefault="002E7C6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elaborar</w:t>
      </w:r>
      <w:proofErr w:type="gramEnd"/>
      <w:r w:rsidRPr="00674635">
        <w:rPr>
          <w:rFonts w:ascii="Times New Roman" w:eastAsia="Times New Roman" w:hAnsi="Times New Roman" w:cs="Times New Roman"/>
          <w:sz w:val="24"/>
          <w:szCs w:val="24"/>
        </w:rPr>
        <w:t xml:space="preserve"> os planos de aula sob orientação do docente orientador e do preceptor;</w:t>
      </w:r>
    </w:p>
    <w:p w:rsidR="00E85270" w:rsidRPr="00674635" w:rsidRDefault="002E7C6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cumprir</w:t>
      </w:r>
      <w:proofErr w:type="gramEnd"/>
      <w:r w:rsidRPr="00674635">
        <w:rPr>
          <w:rFonts w:ascii="Times New Roman" w:eastAsia="Times New Roman" w:hAnsi="Times New Roman" w:cs="Times New Roman"/>
          <w:sz w:val="24"/>
          <w:szCs w:val="24"/>
        </w:rPr>
        <w:t xml:space="preserve"> a carga horária de residência estabelecida pela CAPES;</w:t>
      </w:r>
    </w:p>
    <w:p w:rsidR="00E85270" w:rsidRPr="00674635" w:rsidRDefault="002E7C6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registrar</w:t>
      </w:r>
      <w:proofErr w:type="gramEnd"/>
      <w:r w:rsidRPr="00674635">
        <w:rPr>
          <w:rFonts w:ascii="Times New Roman" w:eastAsia="Times New Roman" w:hAnsi="Times New Roman" w:cs="Times New Roman"/>
          <w:sz w:val="24"/>
          <w:szCs w:val="24"/>
        </w:rPr>
        <w:t xml:space="preserve"> as atividades de residência pedagógica em relatórios ou em relato de experiência, conforme definido pela CAPES, e entregá-los no prazo estabelecido;</w:t>
      </w:r>
    </w:p>
    <w:p w:rsidR="00E85270" w:rsidRPr="00674635" w:rsidRDefault="002E7C6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participar</w:t>
      </w:r>
      <w:proofErr w:type="gramEnd"/>
      <w:r w:rsidRPr="00674635">
        <w:rPr>
          <w:rFonts w:ascii="Times New Roman" w:eastAsia="Times New Roman" w:hAnsi="Times New Roman" w:cs="Times New Roman"/>
          <w:sz w:val="24"/>
          <w:szCs w:val="24"/>
        </w:rPr>
        <w:t xml:space="preserve"> das atividades de acompanhamento e de avaliação do projeto colaborando com o aperfeiçoamento do programa; e</w:t>
      </w:r>
    </w:p>
    <w:p w:rsidR="00E85270" w:rsidRPr="00674635" w:rsidRDefault="002E7C64">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comunicar</w:t>
      </w:r>
      <w:proofErr w:type="gramEnd"/>
      <w:r w:rsidRPr="00674635">
        <w:rPr>
          <w:rFonts w:ascii="Times New Roman" w:eastAsia="Times New Roman" w:hAnsi="Times New Roman" w:cs="Times New Roman"/>
          <w:sz w:val="24"/>
          <w:szCs w:val="24"/>
        </w:rPr>
        <w:t xml:space="preserve"> qualquer intercorrência no andamento da residência ao preceptor, ao docente orientador, ao coordenador institucional ou à CAPES.</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I – Conforme </w:t>
      </w:r>
      <w:proofErr w:type="gramStart"/>
      <w:r w:rsidRPr="00674635">
        <w:rPr>
          <w:rFonts w:ascii="Times New Roman" w:eastAsia="Times New Roman" w:hAnsi="Times New Roman" w:cs="Times New Roman"/>
          <w:sz w:val="24"/>
          <w:szCs w:val="24"/>
        </w:rPr>
        <w:t>o parágrafo único, do artigo 43, da Portaria Capes</w:t>
      </w:r>
      <w:proofErr w:type="gramEnd"/>
      <w:r w:rsidRPr="00674635">
        <w:rPr>
          <w:rFonts w:ascii="Times New Roman" w:eastAsia="Times New Roman" w:hAnsi="Times New Roman" w:cs="Times New Roman"/>
          <w:sz w:val="24"/>
          <w:szCs w:val="24"/>
        </w:rPr>
        <w:t xml:space="preserve"> nº 82/2022, o residente deverá cumprir a carga horária de residência pedagógica observado o prazo de conclusão do seu curso, não sendo permitida a execução de atividades após a colação de grau.</w:t>
      </w:r>
    </w:p>
    <w:p w:rsidR="00E85270" w:rsidRPr="00674635" w:rsidRDefault="002E7C64">
      <w:pPr>
        <w:spacing w:after="0" w:line="360" w:lineRule="auto"/>
        <w:ind w:firstLine="0"/>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II – Em atenção ao item 11.3 do Edital Capes nº 24/2022, os projetos institucionais de residência pedagógica têm vigência de 18 meses, com carga horária mínima de 400 horas de atividades para os residentes.</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lastRenderedPageBreak/>
        <w:t>III - De acordo com o item 11.8 do Edital Capes nº 24/2022, a carga horária total do projeto institucional deverá ser distribuída ao longo dos meses de vigência do projeto, de maneira que os residentes se comprometam com uma dedicação mensal mínima de 23 horas para melhor aproveitamento das atividades de residência pedagógica.</w:t>
      </w:r>
    </w:p>
    <w:p w:rsidR="00E85270" w:rsidRPr="00674635" w:rsidRDefault="00E85270">
      <w:pPr>
        <w:spacing w:after="0" w:line="360" w:lineRule="auto"/>
        <w:ind w:firstLine="0"/>
        <w:rPr>
          <w:rFonts w:ascii="Times New Roman" w:eastAsia="Times New Roman" w:hAnsi="Times New Roman" w:cs="Times New Roman"/>
          <w:sz w:val="24"/>
          <w:szCs w:val="24"/>
        </w:rPr>
      </w:pPr>
    </w:p>
    <w:p w:rsidR="00E85270" w:rsidRPr="00674635" w:rsidRDefault="002E7C64">
      <w:pPr>
        <w:numPr>
          <w:ilvl w:val="2"/>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De acordo com o artigo 42 da Portaria Capes nº 82/2022, são atribuições do bolsista preceptor:</w:t>
      </w:r>
    </w:p>
    <w:p w:rsidR="00E85270" w:rsidRPr="00674635" w:rsidRDefault="002E7C6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planejar</w:t>
      </w:r>
      <w:proofErr w:type="gramEnd"/>
      <w:r w:rsidRPr="00674635">
        <w:rPr>
          <w:rFonts w:ascii="Times New Roman" w:eastAsia="Times New Roman" w:hAnsi="Times New Roman" w:cs="Times New Roman"/>
          <w:sz w:val="24"/>
          <w:szCs w:val="24"/>
        </w:rPr>
        <w:t xml:space="preserve"> e acompanhar as atividades dos residentes na escola-campo, zelando pelo cumprimento das atividades planejadas;</w:t>
      </w:r>
    </w:p>
    <w:p w:rsidR="00E85270" w:rsidRPr="00674635" w:rsidRDefault="002E7C6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orientar</w:t>
      </w:r>
      <w:proofErr w:type="gramEnd"/>
      <w:r w:rsidRPr="00674635">
        <w:rPr>
          <w:rFonts w:ascii="Times New Roman" w:eastAsia="Times New Roman" w:hAnsi="Times New Roman" w:cs="Times New Roman"/>
          <w:sz w:val="24"/>
          <w:szCs w:val="24"/>
        </w:rPr>
        <w:t>, juntamente com o docente orientador, a elaboração de relatórios, relatos de experiência ou outros registros de atividades dos residentes;</w:t>
      </w:r>
    </w:p>
    <w:p w:rsidR="00E85270" w:rsidRPr="00674635" w:rsidRDefault="002E7C6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acompanhar</w:t>
      </w:r>
      <w:proofErr w:type="gramEnd"/>
      <w:r w:rsidRPr="00674635">
        <w:rPr>
          <w:rFonts w:ascii="Times New Roman" w:eastAsia="Times New Roman" w:hAnsi="Times New Roman" w:cs="Times New Roman"/>
          <w:sz w:val="24"/>
          <w:szCs w:val="24"/>
        </w:rPr>
        <w:t xml:space="preserve"> e avaliar o residente na aplicação de seus planos de aula e na execução da prática pedagógica;</w:t>
      </w:r>
    </w:p>
    <w:p w:rsidR="00E85270" w:rsidRPr="00674635" w:rsidRDefault="002E7C6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auxiliar</w:t>
      </w:r>
      <w:proofErr w:type="gramEnd"/>
      <w:r w:rsidRPr="00674635">
        <w:rPr>
          <w:rFonts w:ascii="Times New Roman" w:eastAsia="Times New Roman" w:hAnsi="Times New Roman" w:cs="Times New Roman"/>
          <w:sz w:val="24"/>
          <w:szCs w:val="24"/>
        </w:rPr>
        <w:t xml:space="preserve"> na elaboração de materiais didático-pedagógicos a serem utilizados pelos residentes;</w:t>
      </w:r>
    </w:p>
    <w:p w:rsidR="00E85270" w:rsidRPr="00674635" w:rsidRDefault="002E7C6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informar</w:t>
      </w:r>
      <w:proofErr w:type="gramEnd"/>
      <w:r w:rsidRPr="00674635">
        <w:rPr>
          <w:rFonts w:ascii="Times New Roman" w:eastAsia="Times New Roman" w:hAnsi="Times New Roman" w:cs="Times New Roman"/>
          <w:sz w:val="24"/>
          <w:szCs w:val="24"/>
        </w:rPr>
        <w:t xml:space="preserve"> o docente orientador sobre a frequência e a participação dos residentes nas atividades desenvolvidas na escola-campo;</w:t>
      </w:r>
    </w:p>
    <w:p w:rsidR="00E85270" w:rsidRPr="00674635" w:rsidRDefault="002E7C6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informar</w:t>
      </w:r>
      <w:proofErr w:type="gramEnd"/>
      <w:r w:rsidRPr="00674635">
        <w:rPr>
          <w:rFonts w:ascii="Times New Roman" w:eastAsia="Times New Roman" w:hAnsi="Times New Roman" w:cs="Times New Roman"/>
          <w:sz w:val="24"/>
          <w:szCs w:val="24"/>
        </w:rPr>
        <w:t xml:space="preserve"> ao docente orientador situações que possam implicar o cancelamento ou a suspensão da bolsa do residente;</w:t>
      </w:r>
    </w:p>
    <w:p w:rsidR="00E85270" w:rsidRPr="00674635" w:rsidRDefault="002E7C6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reunir</w:t>
      </w:r>
      <w:proofErr w:type="gramEnd"/>
      <w:r w:rsidRPr="00674635">
        <w:rPr>
          <w:rFonts w:ascii="Times New Roman" w:eastAsia="Times New Roman" w:hAnsi="Times New Roman" w:cs="Times New Roman"/>
          <w:sz w:val="24"/>
          <w:szCs w:val="24"/>
        </w:rPr>
        <w:t>-se periodicamente com os residentes e outros preceptores, para socializar conhecimentos e experiências;</w:t>
      </w:r>
    </w:p>
    <w:p w:rsidR="00E85270" w:rsidRPr="00674635" w:rsidRDefault="002E7C6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participar</w:t>
      </w:r>
      <w:proofErr w:type="gramEnd"/>
      <w:r w:rsidRPr="00674635">
        <w:rPr>
          <w:rFonts w:ascii="Times New Roman" w:eastAsia="Times New Roman" w:hAnsi="Times New Roman" w:cs="Times New Roman"/>
          <w:sz w:val="24"/>
          <w:szCs w:val="24"/>
        </w:rPr>
        <w:t xml:space="preserve"> das atividades de acompanhamento e de avaliação do projeto colaborando com o aperfeiçoamento do programa;</w:t>
      </w:r>
    </w:p>
    <w:p w:rsidR="00E85270" w:rsidRPr="00674635" w:rsidRDefault="002E7C6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participar</w:t>
      </w:r>
      <w:proofErr w:type="gramEnd"/>
      <w:r w:rsidRPr="00674635">
        <w:rPr>
          <w:rFonts w:ascii="Times New Roman" w:eastAsia="Times New Roman" w:hAnsi="Times New Roman" w:cs="Times New Roman"/>
          <w:sz w:val="24"/>
          <w:szCs w:val="24"/>
        </w:rPr>
        <w:t xml:space="preserve"> de reuniões, seminários e atividades relacionadas ao PRP, quando convocado pela IES ou pela CAPES;</w:t>
      </w:r>
    </w:p>
    <w:p w:rsidR="00E85270" w:rsidRPr="00674635" w:rsidRDefault="002E7C64">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elaborar</w:t>
      </w:r>
      <w:proofErr w:type="gramEnd"/>
      <w:r w:rsidRPr="00674635">
        <w:rPr>
          <w:rFonts w:ascii="Times New Roman" w:eastAsia="Times New Roman" w:hAnsi="Times New Roman" w:cs="Times New Roman"/>
          <w:sz w:val="24"/>
          <w:szCs w:val="24"/>
        </w:rPr>
        <w:t xml:space="preserve"> relatório com as atividades executadas na escola-campo, a fim de compor a prestação de contas da IES; e</w:t>
      </w:r>
    </w:p>
    <w:p w:rsidR="00E85270" w:rsidRPr="00674635" w:rsidRDefault="002E7C64">
      <w:pPr>
        <w:numPr>
          <w:ilvl w:val="0"/>
          <w:numId w:val="6"/>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proofErr w:type="gramStart"/>
      <w:r w:rsidRPr="00674635">
        <w:rPr>
          <w:rFonts w:ascii="Times New Roman" w:eastAsia="Times New Roman" w:hAnsi="Times New Roman" w:cs="Times New Roman"/>
          <w:sz w:val="24"/>
          <w:szCs w:val="24"/>
        </w:rPr>
        <w:t>manter</w:t>
      </w:r>
      <w:proofErr w:type="gramEnd"/>
      <w:r w:rsidRPr="00674635">
        <w:rPr>
          <w:rFonts w:ascii="Times New Roman" w:eastAsia="Times New Roman" w:hAnsi="Times New Roman" w:cs="Times New Roman"/>
          <w:sz w:val="24"/>
          <w:szCs w:val="24"/>
        </w:rPr>
        <w:t>-se atualizado em relação às normas e às orientações da CAPES quanto ao PRP.</w:t>
      </w:r>
    </w:p>
    <w:p w:rsidR="00E85270" w:rsidRPr="00674635" w:rsidRDefault="00E85270">
      <w:pPr>
        <w:shd w:val="clear" w:color="auto" w:fill="FFFFFF"/>
        <w:spacing w:after="0" w:line="360" w:lineRule="auto"/>
        <w:ind w:hanging="2"/>
        <w:jc w:val="both"/>
        <w:rPr>
          <w:rFonts w:ascii="Times New Roman" w:eastAsia="Times New Roman" w:hAnsi="Times New Roman" w:cs="Times New Roman"/>
          <w:sz w:val="24"/>
          <w:szCs w:val="24"/>
        </w:rPr>
      </w:pPr>
    </w:p>
    <w:p w:rsidR="00E85270" w:rsidRPr="00674635" w:rsidRDefault="002E7C6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INSCRIÇÕES</w:t>
      </w:r>
    </w:p>
    <w:p w:rsidR="00E85270" w:rsidRPr="00674635" w:rsidRDefault="00E85270">
      <w:pPr>
        <w:spacing w:after="0" w:line="360" w:lineRule="auto"/>
        <w:ind w:hanging="2"/>
        <w:jc w:val="both"/>
        <w:rPr>
          <w:rFonts w:ascii="Times New Roman" w:eastAsia="Times New Roman" w:hAnsi="Times New Roman" w:cs="Times New Roman"/>
          <w:sz w:val="24"/>
          <w:szCs w:val="24"/>
        </w:rPr>
      </w:pPr>
    </w:p>
    <w:p w:rsidR="00E85270" w:rsidRPr="00674635" w:rsidRDefault="002E7C64" w:rsidP="00B9633A">
      <w:pPr>
        <w:numPr>
          <w:ilvl w:val="1"/>
          <w:numId w:val="3"/>
        </w:numPr>
        <w:pBdr>
          <w:top w:val="nil"/>
          <w:left w:val="nil"/>
          <w:bottom w:val="nil"/>
          <w:right w:val="nil"/>
          <w:between w:val="nil"/>
        </w:pBdr>
        <w:spacing w:after="0" w:line="360" w:lineRule="auto"/>
        <w:ind w:hanging="2"/>
        <w:jc w:val="both"/>
        <w:rPr>
          <w:rFonts w:ascii="Times New Roman" w:eastAsia="Times New Roman" w:hAnsi="Times New Roman" w:cs="Times New Roman"/>
          <w:b/>
          <w:sz w:val="24"/>
          <w:szCs w:val="24"/>
        </w:rPr>
      </w:pPr>
      <w:r w:rsidRPr="00674635">
        <w:rPr>
          <w:rFonts w:ascii="Times New Roman" w:eastAsia="Times New Roman" w:hAnsi="Times New Roman" w:cs="Times New Roman"/>
          <w:sz w:val="24"/>
          <w:szCs w:val="24"/>
        </w:rPr>
        <w:lastRenderedPageBreak/>
        <w:t xml:space="preserve">As inscrições para o processo seletivo de seleção de discentes serão realizadas no período de </w:t>
      </w:r>
      <w:r w:rsidR="009D48C6" w:rsidRPr="00072C6B">
        <w:rPr>
          <w:rFonts w:ascii="Times New Roman" w:eastAsia="Times New Roman" w:hAnsi="Times New Roman" w:cs="Times New Roman"/>
          <w:sz w:val="24"/>
          <w:szCs w:val="24"/>
          <w:highlight w:val="yellow"/>
        </w:rPr>
        <w:t>15/08/2023</w:t>
      </w:r>
      <w:r w:rsidRPr="00072C6B">
        <w:rPr>
          <w:rFonts w:ascii="Times New Roman" w:eastAsia="Times New Roman" w:hAnsi="Times New Roman" w:cs="Times New Roman"/>
          <w:sz w:val="24"/>
          <w:szCs w:val="24"/>
          <w:highlight w:val="yellow"/>
        </w:rPr>
        <w:t xml:space="preserve"> a </w:t>
      </w:r>
      <w:r w:rsidR="009D48C6" w:rsidRPr="00072C6B">
        <w:rPr>
          <w:rFonts w:ascii="Times New Roman" w:eastAsia="Times New Roman" w:hAnsi="Times New Roman" w:cs="Times New Roman"/>
          <w:sz w:val="24"/>
          <w:szCs w:val="24"/>
          <w:highlight w:val="yellow"/>
        </w:rPr>
        <w:t>21/08/2023</w:t>
      </w:r>
      <w:r w:rsidRPr="00674635">
        <w:rPr>
          <w:rFonts w:ascii="Times New Roman" w:eastAsia="Times New Roman" w:hAnsi="Times New Roman" w:cs="Times New Roman"/>
          <w:sz w:val="24"/>
          <w:szCs w:val="24"/>
        </w:rPr>
        <w:t>,</w:t>
      </w:r>
      <w:r w:rsidR="00B9633A" w:rsidRPr="00674635">
        <w:rPr>
          <w:rFonts w:ascii="Times New Roman" w:eastAsia="Times New Roman" w:hAnsi="Times New Roman" w:cs="Times New Roman"/>
          <w:sz w:val="24"/>
          <w:szCs w:val="24"/>
        </w:rPr>
        <w:t xml:space="preserve"> até as 23h59,</w:t>
      </w:r>
      <w:r w:rsidRPr="00674635">
        <w:rPr>
          <w:rFonts w:ascii="Times New Roman" w:eastAsia="Times New Roman" w:hAnsi="Times New Roman" w:cs="Times New Roman"/>
          <w:sz w:val="24"/>
          <w:szCs w:val="24"/>
        </w:rPr>
        <w:t xml:space="preserve"> </w:t>
      </w:r>
      <w:r w:rsidR="003E4E1D" w:rsidRPr="00674635">
        <w:rPr>
          <w:rFonts w:ascii="Times New Roman" w:eastAsia="Times New Roman" w:hAnsi="Times New Roman" w:cs="Times New Roman"/>
          <w:sz w:val="24"/>
          <w:szCs w:val="24"/>
        </w:rPr>
        <w:t xml:space="preserve">pelo e-mail </w:t>
      </w:r>
      <w:hyperlink r:id="rId8" w:history="1">
        <w:r w:rsidR="00B9633A" w:rsidRPr="00674635">
          <w:rPr>
            <w:rStyle w:val="Hyperlink"/>
            <w:rFonts w:ascii="Times New Roman" w:eastAsia="Times New Roman" w:hAnsi="Times New Roman" w:cs="Times New Roman"/>
            <w:color w:val="auto"/>
            <w:sz w:val="24"/>
            <w:szCs w:val="24"/>
          </w:rPr>
          <w:t>rpletrasassis@gmail.com</w:t>
        </w:r>
      </w:hyperlink>
      <w:r w:rsidR="00B9633A" w:rsidRPr="00674635">
        <w:rPr>
          <w:rFonts w:ascii="Times New Roman" w:eastAsia="Times New Roman" w:hAnsi="Times New Roman" w:cs="Times New Roman"/>
          <w:sz w:val="24"/>
          <w:szCs w:val="24"/>
        </w:rPr>
        <w:t>,</w:t>
      </w:r>
      <w:r w:rsidRPr="00674635">
        <w:rPr>
          <w:rFonts w:ascii="Times New Roman" w:eastAsia="Times New Roman" w:hAnsi="Times New Roman" w:cs="Times New Roman"/>
          <w:sz w:val="24"/>
          <w:szCs w:val="24"/>
        </w:rPr>
        <w:t xml:space="preserve"> e </w:t>
      </w:r>
      <w:r w:rsidR="003E4E1D" w:rsidRPr="00674635">
        <w:rPr>
          <w:rFonts w:ascii="Times New Roman" w:eastAsia="Times New Roman" w:hAnsi="Times New Roman" w:cs="Times New Roman"/>
          <w:sz w:val="24"/>
          <w:szCs w:val="24"/>
        </w:rPr>
        <w:t>se dará por meio do envio</w:t>
      </w:r>
      <w:r w:rsidRPr="00674635">
        <w:rPr>
          <w:rFonts w:ascii="Times New Roman" w:eastAsia="Times New Roman" w:hAnsi="Times New Roman" w:cs="Times New Roman"/>
          <w:sz w:val="24"/>
          <w:szCs w:val="24"/>
        </w:rPr>
        <w:t xml:space="preserve"> dos seguintes documentos. </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I - Documentação dos bolsistas residentes</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No ato da inscrição, os candidatos deverão entregar:</w:t>
      </w:r>
    </w:p>
    <w:p w:rsidR="00E85270" w:rsidRPr="00674635" w:rsidRDefault="002E7C64">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Ficha de inscrição devidamente preenchida, disponível no Anexo I;</w:t>
      </w:r>
    </w:p>
    <w:p w:rsidR="00E85270" w:rsidRPr="00674635" w:rsidRDefault="00CF60B6">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Histórico da Graduação (em andamento)</w:t>
      </w:r>
      <w:r w:rsidR="002E7C64" w:rsidRPr="00674635">
        <w:rPr>
          <w:rFonts w:ascii="Times New Roman" w:eastAsia="Times New Roman" w:hAnsi="Times New Roman" w:cs="Times New Roman"/>
          <w:sz w:val="24"/>
          <w:szCs w:val="24"/>
        </w:rPr>
        <w:t>;</w:t>
      </w:r>
    </w:p>
    <w:p w:rsidR="003E4E1D" w:rsidRPr="00674635" w:rsidRDefault="00B9633A" w:rsidP="00B9633A">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Currículo da Plataforma da Educação Básica </w:t>
      </w:r>
      <w:proofErr w:type="gramStart"/>
      <w:r w:rsidRPr="00674635">
        <w:rPr>
          <w:rFonts w:ascii="Times New Roman" w:eastAsia="Times New Roman" w:hAnsi="Times New Roman" w:cs="Times New Roman"/>
          <w:sz w:val="24"/>
          <w:szCs w:val="24"/>
        </w:rPr>
        <w:t xml:space="preserve">( </w:t>
      </w:r>
      <w:proofErr w:type="gramEnd"/>
      <w:r w:rsidRPr="00674635">
        <w:rPr>
          <w:rFonts w:ascii="Times New Roman" w:eastAsia="Times New Roman" w:hAnsi="Times New Roman" w:cs="Times New Roman"/>
          <w:sz w:val="24"/>
          <w:szCs w:val="24"/>
        </w:rPr>
        <w:fldChar w:fldCharType="begin"/>
      </w:r>
      <w:r w:rsidRPr="00674635">
        <w:rPr>
          <w:rFonts w:ascii="Times New Roman" w:eastAsia="Times New Roman" w:hAnsi="Times New Roman" w:cs="Times New Roman"/>
          <w:sz w:val="24"/>
          <w:szCs w:val="24"/>
        </w:rPr>
        <w:instrText xml:space="preserve"> HYPERLINK "https://eb.capes.gov.br/portal/" </w:instrText>
      </w:r>
      <w:r w:rsidRPr="00674635">
        <w:rPr>
          <w:rFonts w:ascii="Times New Roman" w:eastAsia="Times New Roman" w:hAnsi="Times New Roman" w:cs="Times New Roman"/>
          <w:sz w:val="24"/>
          <w:szCs w:val="24"/>
        </w:rPr>
        <w:fldChar w:fldCharType="separate"/>
      </w:r>
      <w:r w:rsidRPr="00674635">
        <w:rPr>
          <w:rStyle w:val="Hyperlink"/>
          <w:rFonts w:ascii="Times New Roman" w:eastAsia="Times New Roman" w:hAnsi="Times New Roman" w:cs="Times New Roman"/>
          <w:color w:val="auto"/>
          <w:sz w:val="24"/>
          <w:szCs w:val="24"/>
        </w:rPr>
        <w:t>https://eb.capes.gov.br/portal/</w:t>
      </w:r>
      <w:r w:rsidRPr="00674635">
        <w:rPr>
          <w:rFonts w:ascii="Times New Roman" w:eastAsia="Times New Roman" w:hAnsi="Times New Roman" w:cs="Times New Roman"/>
          <w:sz w:val="24"/>
          <w:szCs w:val="24"/>
        </w:rPr>
        <w:fldChar w:fldCharType="end"/>
      </w:r>
      <w:r w:rsidRPr="00674635">
        <w:rPr>
          <w:rFonts w:ascii="Times New Roman" w:eastAsia="Times New Roman" w:hAnsi="Times New Roman" w:cs="Times New Roman"/>
          <w:sz w:val="24"/>
          <w:szCs w:val="24"/>
        </w:rPr>
        <w:t xml:space="preserve"> );</w:t>
      </w:r>
    </w:p>
    <w:p w:rsidR="003E4E1D" w:rsidRPr="00674635" w:rsidRDefault="003E4E1D">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RG e CPF digitalizados.</w:t>
      </w:r>
    </w:p>
    <w:p w:rsidR="00E85270" w:rsidRPr="00674635" w:rsidRDefault="00E85270">
      <w:pPr>
        <w:spacing w:after="0" w:line="360" w:lineRule="auto"/>
        <w:ind w:hanging="2"/>
        <w:rPr>
          <w:rFonts w:ascii="Times New Roman" w:eastAsia="Times New Roman" w:hAnsi="Times New Roman" w:cs="Times New Roman"/>
          <w:sz w:val="24"/>
          <w:szCs w:val="24"/>
        </w:rPr>
      </w:pP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II - Documentação dos bolsistas preceptores</w:t>
      </w:r>
    </w:p>
    <w:p w:rsidR="00E85270" w:rsidRPr="00674635" w:rsidRDefault="002E7C6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No ato da inscrição, os candidatos deverão entregar:</w:t>
      </w:r>
    </w:p>
    <w:p w:rsidR="00E85270" w:rsidRPr="00674635" w:rsidRDefault="002E7C64">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Ficha de inscrição devidamente preenchida, disponível no Anexo II;</w:t>
      </w:r>
    </w:p>
    <w:p w:rsidR="003E4E1D" w:rsidRPr="00674635" w:rsidRDefault="003E4E1D">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Diploma de graduação;</w:t>
      </w:r>
    </w:p>
    <w:p w:rsidR="00B9633A" w:rsidRPr="00674635" w:rsidRDefault="00B9633A" w:rsidP="00B9633A">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Currículo da Plataforma da Educação Básica </w:t>
      </w:r>
      <w:proofErr w:type="gramStart"/>
      <w:r w:rsidRPr="00674635">
        <w:rPr>
          <w:rFonts w:ascii="Times New Roman" w:eastAsia="Times New Roman" w:hAnsi="Times New Roman" w:cs="Times New Roman"/>
          <w:sz w:val="24"/>
          <w:szCs w:val="24"/>
        </w:rPr>
        <w:t xml:space="preserve">( </w:t>
      </w:r>
      <w:proofErr w:type="gramEnd"/>
      <w:hyperlink r:id="rId9" w:history="1">
        <w:r w:rsidRPr="00674635">
          <w:rPr>
            <w:rStyle w:val="Hyperlink"/>
            <w:rFonts w:ascii="Times New Roman" w:eastAsia="Times New Roman" w:hAnsi="Times New Roman" w:cs="Times New Roman"/>
            <w:color w:val="auto"/>
            <w:sz w:val="24"/>
            <w:szCs w:val="24"/>
          </w:rPr>
          <w:t>https://eb.capes.gov.br/portal/</w:t>
        </w:r>
      </w:hyperlink>
      <w:r w:rsidRPr="00674635">
        <w:rPr>
          <w:rFonts w:ascii="Times New Roman" w:eastAsia="Times New Roman" w:hAnsi="Times New Roman" w:cs="Times New Roman"/>
          <w:sz w:val="24"/>
          <w:szCs w:val="24"/>
        </w:rPr>
        <w:t xml:space="preserve"> );</w:t>
      </w:r>
    </w:p>
    <w:p w:rsidR="003E4E1D" w:rsidRPr="00674635" w:rsidRDefault="003E4E1D">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RG e CPF digitalizados.</w:t>
      </w:r>
    </w:p>
    <w:p w:rsidR="00E85270" w:rsidRPr="00674635" w:rsidRDefault="00E85270">
      <w:pPr>
        <w:spacing w:after="0" w:line="360" w:lineRule="auto"/>
        <w:ind w:firstLine="0"/>
        <w:jc w:val="both"/>
        <w:rPr>
          <w:rFonts w:ascii="Times New Roman" w:eastAsia="Times New Roman" w:hAnsi="Times New Roman" w:cs="Times New Roman"/>
          <w:b/>
          <w:sz w:val="24"/>
          <w:szCs w:val="24"/>
        </w:rPr>
      </w:pPr>
    </w:p>
    <w:p w:rsidR="00E85270" w:rsidRPr="00674635" w:rsidRDefault="00E85270">
      <w:pPr>
        <w:spacing w:after="0" w:line="360" w:lineRule="auto"/>
        <w:ind w:firstLine="0"/>
        <w:jc w:val="both"/>
        <w:rPr>
          <w:rFonts w:ascii="Times New Roman" w:eastAsia="Times New Roman" w:hAnsi="Times New Roman" w:cs="Times New Roman"/>
          <w:b/>
          <w:sz w:val="24"/>
          <w:szCs w:val="24"/>
        </w:rPr>
      </w:pPr>
    </w:p>
    <w:p w:rsidR="00E85270" w:rsidRPr="00674635" w:rsidRDefault="002E7C6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DOS CRITÉRIOS DE SELEÇÃO DOS BOLSISTAS:</w:t>
      </w:r>
    </w:p>
    <w:p w:rsidR="003E4E1D" w:rsidRPr="00674635" w:rsidRDefault="003E4E1D">
      <w:pPr>
        <w:spacing w:after="0" w:line="360" w:lineRule="auto"/>
        <w:ind w:hanging="2"/>
        <w:jc w:val="both"/>
        <w:rPr>
          <w:rFonts w:ascii="Times New Roman" w:eastAsia="Times New Roman" w:hAnsi="Times New Roman" w:cs="Times New Roman"/>
          <w:sz w:val="24"/>
          <w:szCs w:val="24"/>
        </w:rPr>
      </w:pPr>
    </w:p>
    <w:p w:rsidR="003E4E1D" w:rsidRPr="00674635" w:rsidRDefault="00CF60B6" w:rsidP="003E4E1D">
      <w:pPr>
        <w:pStyle w:val="PargrafodaLista"/>
        <w:numPr>
          <w:ilvl w:val="1"/>
          <w:numId w:val="3"/>
        </w:numP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 </w:t>
      </w:r>
      <w:r w:rsidR="009D48C6">
        <w:rPr>
          <w:rFonts w:ascii="Times New Roman" w:eastAsia="Times New Roman" w:hAnsi="Times New Roman" w:cs="Times New Roman"/>
          <w:sz w:val="24"/>
          <w:szCs w:val="24"/>
        </w:rPr>
        <w:t>A lista de espera será selecionada</w:t>
      </w:r>
      <w:r w:rsidR="003E4E1D" w:rsidRPr="00674635">
        <w:rPr>
          <w:rFonts w:ascii="Times New Roman" w:eastAsia="Times New Roman" w:hAnsi="Times New Roman" w:cs="Times New Roman"/>
          <w:sz w:val="24"/>
          <w:szCs w:val="24"/>
        </w:rPr>
        <w:t>, seguindo os seguintes critérios:</w:t>
      </w:r>
    </w:p>
    <w:p w:rsidR="003E4E1D" w:rsidRPr="00674635" w:rsidRDefault="003E4E1D" w:rsidP="003E4E1D">
      <w:pPr>
        <w:spacing w:after="0" w:line="360" w:lineRule="auto"/>
        <w:ind w:firstLine="0"/>
        <w:jc w:val="both"/>
        <w:rPr>
          <w:rFonts w:ascii="Times New Roman" w:eastAsia="Times New Roman" w:hAnsi="Times New Roman" w:cs="Times New Roman"/>
          <w:sz w:val="24"/>
          <w:szCs w:val="24"/>
        </w:rPr>
      </w:pPr>
    </w:p>
    <w:p w:rsidR="00E85270" w:rsidRPr="00674635" w:rsidRDefault="003E4E1D" w:rsidP="003E4E1D">
      <w:pPr>
        <w:pStyle w:val="PargrafodaLista"/>
        <w:numPr>
          <w:ilvl w:val="0"/>
          <w:numId w:val="10"/>
        </w:numP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 xml:space="preserve">Análise do Histórico da </w:t>
      </w:r>
      <w:r w:rsidR="00CF60B6" w:rsidRPr="00674635">
        <w:rPr>
          <w:rFonts w:ascii="Times New Roman" w:eastAsia="Times New Roman" w:hAnsi="Times New Roman" w:cs="Times New Roman"/>
          <w:sz w:val="24"/>
          <w:szCs w:val="24"/>
        </w:rPr>
        <w:t>Graduação;</w:t>
      </w:r>
    </w:p>
    <w:p w:rsidR="00CF60B6" w:rsidRPr="00674635" w:rsidRDefault="00CF60B6" w:rsidP="003E4E1D">
      <w:pPr>
        <w:pStyle w:val="PargrafodaLista"/>
        <w:numPr>
          <w:ilvl w:val="0"/>
          <w:numId w:val="10"/>
        </w:numP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Análise d</w:t>
      </w:r>
      <w:r w:rsidR="00B9633A" w:rsidRPr="00674635">
        <w:rPr>
          <w:rFonts w:ascii="Times New Roman" w:eastAsia="Times New Roman" w:hAnsi="Times New Roman" w:cs="Times New Roman"/>
          <w:sz w:val="24"/>
          <w:szCs w:val="24"/>
        </w:rPr>
        <w:t>o Currículo da Plataforma da Educação Básica</w:t>
      </w:r>
      <w:r w:rsidRPr="00674635">
        <w:rPr>
          <w:rFonts w:ascii="Times New Roman" w:eastAsia="Times New Roman" w:hAnsi="Times New Roman" w:cs="Times New Roman"/>
          <w:sz w:val="24"/>
          <w:szCs w:val="24"/>
        </w:rPr>
        <w:t>;</w:t>
      </w:r>
    </w:p>
    <w:p w:rsidR="00CF60B6" w:rsidRPr="00674635" w:rsidRDefault="00CF60B6" w:rsidP="003E4E1D">
      <w:pPr>
        <w:pStyle w:val="PargrafodaLista"/>
        <w:numPr>
          <w:ilvl w:val="0"/>
          <w:numId w:val="10"/>
        </w:numP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Análise do Anexo I.</w:t>
      </w:r>
    </w:p>
    <w:p w:rsidR="00CF60B6" w:rsidRPr="00674635" w:rsidRDefault="00CF60B6" w:rsidP="00CF60B6">
      <w:pPr>
        <w:spacing w:after="0" w:line="360" w:lineRule="auto"/>
        <w:ind w:firstLine="0"/>
        <w:jc w:val="both"/>
        <w:rPr>
          <w:rFonts w:ascii="Times New Roman" w:eastAsia="Times New Roman" w:hAnsi="Times New Roman" w:cs="Times New Roman"/>
          <w:sz w:val="24"/>
          <w:szCs w:val="24"/>
        </w:rPr>
      </w:pPr>
    </w:p>
    <w:p w:rsidR="00E85270" w:rsidRPr="00674635" w:rsidRDefault="00E85270">
      <w:pPr>
        <w:spacing w:after="0" w:line="360" w:lineRule="auto"/>
        <w:ind w:hanging="2"/>
        <w:rPr>
          <w:rFonts w:ascii="Times New Roman" w:eastAsia="Times New Roman" w:hAnsi="Times New Roman" w:cs="Times New Roman"/>
          <w:sz w:val="24"/>
          <w:szCs w:val="24"/>
        </w:rPr>
      </w:pPr>
    </w:p>
    <w:p w:rsidR="00E85270" w:rsidRPr="00674635" w:rsidRDefault="002E7C64">
      <w:pPr>
        <w:numPr>
          <w:ilvl w:val="0"/>
          <w:numId w:val="3"/>
        </w:num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DA DIVULGAÇÃO DOS RESULTADOS:</w:t>
      </w:r>
    </w:p>
    <w:p w:rsidR="00B570D4" w:rsidRPr="00674635" w:rsidRDefault="00B570D4">
      <w:pPr>
        <w:spacing w:after="0" w:line="360" w:lineRule="auto"/>
        <w:ind w:hanging="2"/>
        <w:jc w:val="both"/>
        <w:rPr>
          <w:rFonts w:ascii="Times New Roman" w:eastAsia="Times New Roman" w:hAnsi="Times New Roman" w:cs="Times New Roman"/>
          <w:sz w:val="24"/>
          <w:szCs w:val="24"/>
        </w:rPr>
      </w:pPr>
    </w:p>
    <w:p w:rsidR="00E85270" w:rsidRPr="00674635" w:rsidRDefault="00B570D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Os resultados serão divulgado</w:t>
      </w:r>
      <w:r w:rsidR="00B9633A" w:rsidRPr="00674635">
        <w:rPr>
          <w:rFonts w:ascii="Times New Roman" w:eastAsia="Times New Roman" w:hAnsi="Times New Roman" w:cs="Times New Roman"/>
          <w:sz w:val="24"/>
          <w:szCs w:val="24"/>
        </w:rPr>
        <w:t>s na pá</w:t>
      </w:r>
      <w:r w:rsidRPr="00674635">
        <w:rPr>
          <w:rFonts w:ascii="Times New Roman" w:eastAsia="Times New Roman" w:hAnsi="Times New Roman" w:cs="Times New Roman"/>
          <w:sz w:val="24"/>
          <w:szCs w:val="24"/>
        </w:rPr>
        <w:t>gina do Departamento de Estudos Linguísticos, Literários e da Educação</w:t>
      </w:r>
      <w:r w:rsidR="00B9633A" w:rsidRPr="00674635">
        <w:rPr>
          <w:rFonts w:ascii="Times New Roman" w:eastAsia="Times New Roman" w:hAnsi="Times New Roman" w:cs="Times New Roman"/>
          <w:sz w:val="24"/>
          <w:szCs w:val="24"/>
        </w:rPr>
        <w:t>,</w:t>
      </w:r>
      <w:r w:rsidR="005D06A5">
        <w:rPr>
          <w:rFonts w:ascii="Times New Roman" w:eastAsia="Times New Roman" w:hAnsi="Times New Roman" w:cs="Times New Roman"/>
          <w:sz w:val="24"/>
          <w:szCs w:val="24"/>
        </w:rPr>
        <w:t xml:space="preserve"> no dia </w:t>
      </w:r>
      <w:r w:rsidR="009D48C6">
        <w:rPr>
          <w:rFonts w:ascii="Times New Roman" w:eastAsia="Times New Roman" w:hAnsi="Times New Roman" w:cs="Times New Roman"/>
          <w:sz w:val="24"/>
          <w:szCs w:val="24"/>
        </w:rPr>
        <w:t>24 de agosto de 2023</w:t>
      </w:r>
      <w:r w:rsidRPr="00674635">
        <w:rPr>
          <w:rFonts w:ascii="Times New Roman" w:eastAsia="Times New Roman" w:hAnsi="Times New Roman" w:cs="Times New Roman"/>
          <w:sz w:val="24"/>
          <w:szCs w:val="24"/>
        </w:rPr>
        <w:t>.</w:t>
      </w:r>
      <w:r w:rsidR="00B9633A" w:rsidRPr="00674635">
        <w:rPr>
          <w:rFonts w:ascii="Times New Roman" w:eastAsia="Times New Roman" w:hAnsi="Times New Roman" w:cs="Times New Roman"/>
          <w:sz w:val="24"/>
          <w:szCs w:val="24"/>
        </w:rPr>
        <w:t xml:space="preserve"> </w:t>
      </w:r>
    </w:p>
    <w:p w:rsidR="00E85270" w:rsidRPr="00674635" w:rsidRDefault="00E85270">
      <w:pPr>
        <w:spacing w:after="0" w:line="360" w:lineRule="auto"/>
        <w:ind w:hanging="2"/>
        <w:rPr>
          <w:rFonts w:ascii="Times New Roman" w:eastAsia="Times New Roman" w:hAnsi="Times New Roman" w:cs="Times New Roman"/>
          <w:sz w:val="24"/>
          <w:szCs w:val="24"/>
        </w:rPr>
      </w:pPr>
    </w:p>
    <w:p w:rsidR="00E85270" w:rsidRPr="00674635" w:rsidRDefault="002E7C64">
      <w:pPr>
        <w:numPr>
          <w:ilvl w:val="0"/>
          <w:numId w:val="3"/>
        </w:num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DOS PROCEDIMENTOS DE INTERPOSIÇÃO DE RECURSOS:</w:t>
      </w:r>
    </w:p>
    <w:p w:rsidR="00B570D4" w:rsidRPr="00674635" w:rsidRDefault="00B570D4">
      <w:pPr>
        <w:spacing w:after="0" w:line="360" w:lineRule="auto"/>
        <w:ind w:hanging="2"/>
        <w:jc w:val="both"/>
        <w:rPr>
          <w:rFonts w:ascii="Times New Roman" w:eastAsia="Times New Roman" w:hAnsi="Times New Roman" w:cs="Times New Roman"/>
          <w:sz w:val="24"/>
          <w:szCs w:val="24"/>
        </w:rPr>
      </w:pPr>
    </w:p>
    <w:p w:rsidR="00E85270" w:rsidRPr="00674635" w:rsidRDefault="00B570D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Os recursos p</w:t>
      </w:r>
      <w:r w:rsidR="00CA6CB4">
        <w:rPr>
          <w:rFonts w:ascii="Times New Roman" w:eastAsia="Times New Roman" w:hAnsi="Times New Roman" w:cs="Times New Roman"/>
          <w:sz w:val="24"/>
          <w:szCs w:val="24"/>
        </w:rPr>
        <w:t xml:space="preserve">oderão ser interpostos no dia </w:t>
      </w:r>
      <w:r w:rsidR="009D48C6">
        <w:rPr>
          <w:rFonts w:ascii="Times New Roman" w:eastAsia="Times New Roman" w:hAnsi="Times New Roman" w:cs="Times New Roman"/>
          <w:sz w:val="24"/>
          <w:szCs w:val="24"/>
        </w:rPr>
        <w:t>25 de agosto</w:t>
      </w:r>
      <w:r w:rsidRPr="00674635">
        <w:rPr>
          <w:rFonts w:ascii="Times New Roman" w:eastAsia="Times New Roman" w:hAnsi="Times New Roman" w:cs="Times New Roman"/>
          <w:sz w:val="24"/>
          <w:szCs w:val="24"/>
        </w:rPr>
        <w:t>,</w:t>
      </w:r>
      <w:r w:rsidR="00B9633A" w:rsidRPr="00674635">
        <w:rPr>
          <w:rFonts w:ascii="Times New Roman" w:eastAsia="Times New Roman" w:hAnsi="Times New Roman" w:cs="Times New Roman"/>
          <w:sz w:val="24"/>
          <w:szCs w:val="24"/>
        </w:rPr>
        <w:t xml:space="preserve"> até as 23h59,</w:t>
      </w:r>
      <w:r w:rsidRPr="00674635">
        <w:rPr>
          <w:rFonts w:ascii="Times New Roman" w:eastAsia="Times New Roman" w:hAnsi="Times New Roman" w:cs="Times New Roman"/>
          <w:sz w:val="24"/>
          <w:szCs w:val="24"/>
        </w:rPr>
        <w:t xml:space="preserve"> pelo e-mail </w:t>
      </w:r>
      <w:hyperlink r:id="rId10" w:history="1">
        <w:r w:rsidR="00B9633A" w:rsidRPr="00674635">
          <w:rPr>
            <w:rStyle w:val="Hyperlink"/>
            <w:rFonts w:ascii="Times New Roman" w:eastAsia="Times New Roman" w:hAnsi="Times New Roman" w:cs="Times New Roman"/>
            <w:color w:val="auto"/>
            <w:sz w:val="24"/>
            <w:szCs w:val="24"/>
          </w:rPr>
          <w:t>rpletrasassis@gmail.com</w:t>
        </w:r>
      </w:hyperlink>
      <w:r w:rsidR="00B9633A" w:rsidRPr="00674635">
        <w:rPr>
          <w:rFonts w:ascii="Times New Roman" w:eastAsia="Times New Roman" w:hAnsi="Times New Roman" w:cs="Times New Roman"/>
          <w:sz w:val="24"/>
          <w:szCs w:val="24"/>
        </w:rPr>
        <w:t>.</w:t>
      </w:r>
    </w:p>
    <w:p w:rsidR="00E85270" w:rsidRPr="00674635" w:rsidRDefault="00E85270">
      <w:pPr>
        <w:spacing w:after="0" w:line="360" w:lineRule="auto"/>
        <w:ind w:hanging="2"/>
        <w:rPr>
          <w:rFonts w:ascii="Times New Roman" w:eastAsia="Times New Roman" w:hAnsi="Times New Roman" w:cs="Times New Roman"/>
          <w:sz w:val="24"/>
          <w:szCs w:val="24"/>
        </w:rPr>
      </w:pPr>
    </w:p>
    <w:p w:rsidR="00E85270" w:rsidRPr="00674635" w:rsidRDefault="002E7C64">
      <w:pPr>
        <w:numPr>
          <w:ilvl w:val="0"/>
          <w:numId w:val="3"/>
        </w:num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DOS CRITÉRIOS DE DESEMPENHO ACADÊMICO DOS LICENCIANDOS DURANTE O PROJETO:</w:t>
      </w:r>
    </w:p>
    <w:p w:rsidR="00B570D4" w:rsidRPr="00674635" w:rsidRDefault="00B570D4">
      <w:pPr>
        <w:spacing w:after="0" w:line="360" w:lineRule="auto"/>
        <w:ind w:hanging="2"/>
        <w:jc w:val="both"/>
        <w:rPr>
          <w:rFonts w:ascii="Times New Roman" w:eastAsia="Times New Roman" w:hAnsi="Times New Roman" w:cs="Times New Roman"/>
          <w:sz w:val="24"/>
          <w:szCs w:val="24"/>
        </w:rPr>
      </w:pPr>
    </w:p>
    <w:p w:rsidR="00B570D4" w:rsidRPr="00674635" w:rsidRDefault="00B570D4">
      <w:pPr>
        <w:spacing w:after="0" w:line="360" w:lineRule="auto"/>
        <w:ind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O</w:t>
      </w:r>
      <w:r w:rsidR="002E7C64" w:rsidRPr="00674635">
        <w:rPr>
          <w:rFonts w:ascii="Times New Roman" w:eastAsia="Times New Roman" w:hAnsi="Times New Roman" w:cs="Times New Roman"/>
          <w:sz w:val="24"/>
          <w:szCs w:val="24"/>
        </w:rPr>
        <w:t xml:space="preserve"> acompanhamento do desempenho acadêmico do discente durante o projeto</w:t>
      </w:r>
      <w:r w:rsidR="00B9633A" w:rsidRPr="00674635">
        <w:rPr>
          <w:rFonts w:ascii="Times New Roman" w:eastAsia="Times New Roman" w:hAnsi="Times New Roman" w:cs="Times New Roman"/>
          <w:sz w:val="24"/>
          <w:szCs w:val="24"/>
        </w:rPr>
        <w:t xml:space="preserve"> será feito</w:t>
      </w:r>
      <w:r w:rsidRPr="00674635">
        <w:rPr>
          <w:rFonts w:ascii="Times New Roman" w:eastAsia="Times New Roman" w:hAnsi="Times New Roman" w:cs="Times New Roman"/>
          <w:sz w:val="24"/>
          <w:szCs w:val="24"/>
        </w:rPr>
        <w:t xml:space="preserve"> por meio dos seguintes critérios:</w:t>
      </w:r>
    </w:p>
    <w:p w:rsidR="00B570D4" w:rsidRPr="00674635" w:rsidRDefault="00B570D4">
      <w:pPr>
        <w:spacing w:after="0" w:line="360" w:lineRule="auto"/>
        <w:ind w:hanging="2"/>
        <w:jc w:val="both"/>
        <w:rPr>
          <w:rFonts w:ascii="Times New Roman" w:eastAsia="Times New Roman" w:hAnsi="Times New Roman" w:cs="Times New Roman"/>
          <w:sz w:val="24"/>
          <w:szCs w:val="24"/>
        </w:rPr>
      </w:pPr>
    </w:p>
    <w:p w:rsidR="00E85270" w:rsidRPr="00674635" w:rsidRDefault="00B570D4" w:rsidP="00B570D4">
      <w:pPr>
        <w:pStyle w:val="PargrafodaLista"/>
        <w:numPr>
          <w:ilvl w:val="0"/>
          <w:numId w:val="12"/>
        </w:numP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Participação nas atividades do projeto;</w:t>
      </w:r>
    </w:p>
    <w:p w:rsidR="00B570D4" w:rsidRPr="00674635" w:rsidRDefault="00B570D4" w:rsidP="00B570D4">
      <w:pPr>
        <w:pStyle w:val="PargrafodaLista"/>
        <w:numPr>
          <w:ilvl w:val="0"/>
          <w:numId w:val="12"/>
        </w:numP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Relatórios parciais apresentados.</w:t>
      </w:r>
    </w:p>
    <w:p w:rsidR="00E85270" w:rsidRPr="00674635" w:rsidRDefault="00E85270">
      <w:pPr>
        <w:spacing w:after="0" w:line="360" w:lineRule="auto"/>
        <w:ind w:hanging="2"/>
        <w:rPr>
          <w:rFonts w:ascii="Times New Roman" w:eastAsia="Times New Roman" w:hAnsi="Times New Roman" w:cs="Times New Roman"/>
          <w:sz w:val="24"/>
          <w:szCs w:val="24"/>
        </w:rPr>
      </w:pPr>
    </w:p>
    <w:p w:rsidR="00E85270" w:rsidRPr="00674635" w:rsidRDefault="002E7C64">
      <w:pPr>
        <w:numPr>
          <w:ilvl w:val="0"/>
          <w:numId w:val="3"/>
        </w:num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DA DOCUMENTAÇÃO DOS APROVADOS NO PROCESSO SELETIVO</w:t>
      </w:r>
    </w:p>
    <w:p w:rsidR="00E85270" w:rsidRPr="00674635" w:rsidRDefault="00E85270">
      <w:pPr>
        <w:spacing w:after="0" w:line="360" w:lineRule="auto"/>
        <w:ind w:hanging="2"/>
        <w:rPr>
          <w:rFonts w:ascii="Times New Roman" w:eastAsia="Times New Roman" w:hAnsi="Times New Roman" w:cs="Times New Roman"/>
          <w:sz w:val="24"/>
          <w:szCs w:val="24"/>
        </w:rPr>
      </w:pPr>
    </w:p>
    <w:p w:rsidR="00E85270" w:rsidRPr="00674635" w:rsidRDefault="002E7C64">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Cópia digital de RG e de CPF;</w:t>
      </w:r>
    </w:p>
    <w:p w:rsidR="00E85270" w:rsidRPr="00674635" w:rsidRDefault="002E7C64">
      <w:pPr>
        <w:numPr>
          <w:ilvl w:val="0"/>
          <w:numId w:val="1"/>
        </w:num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Comprovante digitalizado de abertura de conta corrente ou cópia legível do cabeçalho de extrato bancário ou outro arquivo em que conste o nome do titular da conta, número da agência e número da conta corrente. A conta bancária não pode ser conjunta, nem poupança, nem salário, nem investimento, nem conta fácil. Caso o participante não possua conta no Banco do Brasil, pode ser informada conta de outra instituição bancária desde que não seja conta conjunta, poupança, salário, investimento ou conta fácil.</w:t>
      </w:r>
    </w:p>
    <w:p w:rsidR="00E85270" w:rsidRPr="00674635" w:rsidRDefault="00E85270">
      <w:pPr>
        <w:spacing w:after="0" w:line="360" w:lineRule="auto"/>
        <w:ind w:hanging="2"/>
        <w:jc w:val="both"/>
        <w:rPr>
          <w:rFonts w:ascii="Times New Roman" w:eastAsia="Times New Roman" w:hAnsi="Times New Roman" w:cs="Times New Roman"/>
          <w:sz w:val="24"/>
          <w:szCs w:val="24"/>
        </w:rPr>
      </w:pPr>
    </w:p>
    <w:p w:rsidR="00E85270" w:rsidRPr="00674635" w:rsidRDefault="002E7C64">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74635">
        <w:rPr>
          <w:rFonts w:ascii="Times New Roman" w:eastAsia="Times New Roman" w:hAnsi="Times New Roman" w:cs="Times New Roman"/>
          <w:b/>
          <w:sz w:val="24"/>
          <w:szCs w:val="24"/>
        </w:rPr>
        <w:t>DO CRONOGRAMA</w:t>
      </w:r>
    </w:p>
    <w:p w:rsidR="00E85270" w:rsidRPr="00674635" w:rsidRDefault="00E85270">
      <w:pPr>
        <w:spacing w:after="0" w:line="360" w:lineRule="auto"/>
        <w:ind w:firstLine="0"/>
        <w:jc w:val="both"/>
        <w:rPr>
          <w:rFonts w:ascii="Times New Roman" w:eastAsia="Times New Roman" w:hAnsi="Times New Roman" w:cs="Times New Roman"/>
          <w:b/>
          <w:sz w:val="24"/>
          <w:szCs w:val="24"/>
        </w:rPr>
      </w:pP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674635" w:rsidRPr="00674635">
        <w:tc>
          <w:tcPr>
            <w:tcW w:w="4247" w:type="dxa"/>
            <w:vAlign w:val="center"/>
          </w:tcPr>
          <w:p w:rsidR="00E85270" w:rsidRPr="00674635" w:rsidRDefault="002E7C64">
            <w:pPr>
              <w:spacing w:line="360" w:lineRule="auto"/>
              <w:ind w:firstLine="0"/>
              <w:jc w:val="both"/>
              <w:rPr>
                <w:rFonts w:ascii="Times New Roman" w:eastAsia="Times New Roman" w:hAnsi="Times New Roman" w:cs="Times New Roman"/>
                <w:b/>
                <w:sz w:val="24"/>
                <w:szCs w:val="24"/>
              </w:rPr>
            </w:pPr>
            <w:r w:rsidRPr="00674635">
              <w:rPr>
                <w:rFonts w:ascii="Times New Roman" w:eastAsia="Times New Roman" w:hAnsi="Times New Roman" w:cs="Times New Roman"/>
                <w:b/>
                <w:sz w:val="24"/>
                <w:szCs w:val="24"/>
              </w:rPr>
              <w:t>Atividades</w:t>
            </w:r>
          </w:p>
        </w:tc>
        <w:tc>
          <w:tcPr>
            <w:tcW w:w="4247" w:type="dxa"/>
            <w:vAlign w:val="center"/>
          </w:tcPr>
          <w:p w:rsidR="00E85270" w:rsidRPr="00674635" w:rsidRDefault="002E7C64">
            <w:pPr>
              <w:spacing w:line="360" w:lineRule="auto"/>
              <w:ind w:firstLine="0"/>
              <w:jc w:val="both"/>
              <w:rPr>
                <w:rFonts w:ascii="Times New Roman" w:eastAsia="Times New Roman" w:hAnsi="Times New Roman" w:cs="Times New Roman"/>
                <w:b/>
                <w:sz w:val="24"/>
                <w:szCs w:val="24"/>
              </w:rPr>
            </w:pPr>
            <w:r w:rsidRPr="00674635">
              <w:rPr>
                <w:rFonts w:ascii="Times New Roman" w:eastAsia="Times New Roman" w:hAnsi="Times New Roman" w:cs="Times New Roman"/>
                <w:b/>
                <w:sz w:val="24"/>
                <w:szCs w:val="24"/>
              </w:rPr>
              <w:t>Prazos</w:t>
            </w:r>
          </w:p>
        </w:tc>
      </w:tr>
      <w:tr w:rsidR="00674635" w:rsidRPr="00674635">
        <w:tc>
          <w:tcPr>
            <w:tcW w:w="4247" w:type="dxa"/>
            <w:vAlign w:val="center"/>
          </w:tcPr>
          <w:p w:rsidR="00E85270" w:rsidRPr="00674635" w:rsidRDefault="002E7C64">
            <w:pPr>
              <w:spacing w:line="360" w:lineRule="auto"/>
              <w:ind w:firstLine="0"/>
              <w:jc w:val="both"/>
              <w:rPr>
                <w:rFonts w:ascii="Times New Roman" w:eastAsia="Times New Roman" w:hAnsi="Times New Roman" w:cs="Times New Roman"/>
                <w:b/>
                <w:sz w:val="24"/>
                <w:szCs w:val="24"/>
              </w:rPr>
            </w:pPr>
            <w:r w:rsidRPr="00674635">
              <w:rPr>
                <w:rFonts w:ascii="Times New Roman" w:eastAsia="Times New Roman" w:hAnsi="Times New Roman" w:cs="Times New Roman"/>
                <w:sz w:val="24"/>
                <w:szCs w:val="24"/>
              </w:rPr>
              <w:t>Período de Inscrição</w:t>
            </w:r>
          </w:p>
        </w:tc>
        <w:tc>
          <w:tcPr>
            <w:tcW w:w="4247" w:type="dxa"/>
            <w:vAlign w:val="center"/>
          </w:tcPr>
          <w:p w:rsidR="00E85270" w:rsidRPr="00072C6B" w:rsidRDefault="009D48C6">
            <w:pPr>
              <w:spacing w:line="360" w:lineRule="auto"/>
              <w:ind w:firstLine="0"/>
              <w:jc w:val="both"/>
              <w:rPr>
                <w:rFonts w:ascii="Times New Roman" w:eastAsia="Times New Roman" w:hAnsi="Times New Roman" w:cs="Times New Roman"/>
                <w:b/>
                <w:sz w:val="24"/>
                <w:szCs w:val="24"/>
                <w:highlight w:val="yellow"/>
              </w:rPr>
            </w:pPr>
            <w:r w:rsidRPr="00072C6B">
              <w:rPr>
                <w:rFonts w:ascii="Times New Roman" w:eastAsia="Times New Roman" w:hAnsi="Times New Roman" w:cs="Times New Roman"/>
                <w:sz w:val="24"/>
                <w:szCs w:val="24"/>
                <w:highlight w:val="yellow"/>
              </w:rPr>
              <w:t>De 15/08/2023</w:t>
            </w:r>
            <w:r w:rsidR="005D06A5" w:rsidRPr="00072C6B">
              <w:rPr>
                <w:rFonts w:ascii="Times New Roman" w:eastAsia="Times New Roman" w:hAnsi="Times New Roman" w:cs="Times New Roman"/>
                <w:sz w:val="24"/>
                <w:szCs w:val="24"/>
                <w:highlight w:val="yellow"/>
              </w:rPr>
              <w:t xml:space="preserve"> a </w:t>
            </w:r>
            <w:r w:rsidRPr="00072C6B">
              <w:rPr>
                <w:rFonts w:ascii="Times New Roman" w:eastAsia="Times New Roman" w:hAnsi="Times New Roman" w:cs="Times New Roman"/>
                <w:sz w:val="24"/>
                <w:szCs w:val="24"/>
                <w:highlight w:val="yellow"/>
              </w:rPr>
              <w:t>21/08/2023</w:t>
            </w:r>
          </w:p>
        </w:tc>
      </w:tr>
      <w:tr w:rsidR="00674635" w:rsidRPr="00674635">
        <w:tc>
          <w:tcPr>
            <w:tcW w:w="4247" w:type="dxa"/>
            <w:vAlign w:val="center"/>
          </w:tcPr>
          <w:p w:rsidR="00E85270" w:rsidRPr="00674635" w:rsidRDefault="002E7C64">
            <w:pPr>
              <w:spacing w:line="360" w:lineRule="auto"/>
              <w:ind w:firstLine="0"/>
              <w:jc w:val="both"/>
              <w:rPr>
                <w:rFonts w:ascii="Times New Roman" w:eastAsia="Times New Roman" w:hAnsi="Times New Roman" w:cs="Times New Roman"/>
                <w:b/>
                <w:sz w:val="24"/>
                <w:szCs w:val="24"/>
              </w:rPr>
            </w:pPr>
            <w:r w:rsidRPr="00674635">
              <w:rPr>
                <w:rFonts w:ascii="Times New Roman" w:eastAsia="Times New Roman" w:hAnsi="Times New Roman" w:cs="Times New Roman"/>
                <w:sz w:val="24"/>
                <w:szCs w:val="24"/>
              </w:rPr>
              <w:t>Resultado preliminar da análise do mérito</w:t>
            </w:r>
          </w:p>
        </w:tc>
        <w:tc>
          <w:tcPr>
            <w:tcW w:w="4247" w:type="dxa"/>
            <w:vAlign w:val="center"/>
          </w:tcPr>
          <w:p w:rsidR="00E85270" w:rsidRPr="00674635" w:rsidRDefault="009D48C6">
            <w:pPr>
              <w:spacing w:line="360" w:lineRule="auto"/>
              <w:ind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yellow"/>
              </w:rPr>
              <w:t>24/08/202</w:t>
            </w:r>
            <w:r>
              <w:rPr>
                <w:rFonts w:ascii="Times New Roman" w:eastAsia="Times New Roman" w:hAnsi="Times New Roman" w:cs="Times New Roman"/>
                <w:sz w:val="24"/>
                <w:szCs w:val="24"/>
              </w:rPr>
              <w:t>3</w:t>
            </w:r>
          </w:p>
        </w:tc>
      </w:tr>
      <w:tr w:rsidR="00674635" w:rsidRPr="00674635">
        <w:tc>
          <w:tcPr>
            <w:tcW w:w="4247" w:type="dxa"/>
            <w:vAlign w:val="center"/>
          </w:tcPr>
          <w:p w:rsidR="00E85270" w:rsidRPr="00674635" w:rsidRDefault="002E7C64">
            <w:pPr>
              <w:spacing w:line="360" w:lineRule="auto"/>
              <w:ind w:firstLine="0"/>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Prazo para interposição de recurso </w:t>
            </w:r>
          </w:p>
        </w:tc>
        <w:tc>
          <w:tcPr>
            <w:tcW w:w="4247" w:type="dxa"/>
            <w:vAlign w:val="center"/>
          </w:tcPr>
          <w:p w:rsidR="00E85270" w:rsidRPr="00674635" w:rsidRDefault="009D48C6">
            <w:pPr>
              <w:spacing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25/08/202</w:t>
            </w:r>
            <w:r>
              <w:rPr>
                <w:rFonts w:ascii="Times New Roman" w:eastAsia="Times New Roman" w:hAnsi="Times New Roman" w:cs="Times New Roman"/>
                <w:sz w:val="24"/>
                <w:szCs w:val="24"/>
              </w:rPr>
              <w:t>3</w:t>
            </w:r>
          </w:p>
        </w:tc>
      </w:tr>
      <w:tr w:rsidR="00674635" w:rsidRPr="00674635">
        <w:tc>
          <w:tcPr>
            <w:tcW w:w="4247" w:type="dxa"/>
          </w:tcPr>
          <w:p w:rsidR="00E85270" w:rsidRPr="00674635" w:rsidRDefault="002E7C64">
            <w:pPr>
              <w:spacing w:line="360" w:lineRule="auto"/>
              <w:ind w:firstLine="0"/>
              <w:jc w:val="both"/>
              <w:rPr>
                <w:rFonts w:ascii="Times New Roman" w:eastAsia="Times New Roman" w:hAnsi="Times New Roman" w:cs="Times New Roman"/>
                <w:sz w:val="24"/>
                <w:szCs w:val="24"/>
              </w:rPr>
            </w:pPr>
            <w:r w:rsidRPr="00674635">
              <w:rPr>
                <w:rFonts w:ascii="Times New Roman" w:eastAsia="Times New Roman" w:hAnsi="Times New Roman" w:cs="Times New Roman"/>
                <w:sz w:val="24"/>
                <w:szCs w:val="24"/>
              </w:rPr>
              <w:t>Resultado final</w:t>
            </w:r>
          </w:p>
        </w:tc>
        <w:tc>
          <w:tcPr>
            <w:tcW w:w="4247" w:type="dxa"/>
          </w:tcPr>
          <w:p w:rsidR="00E85270" w:rsidRPr="00674635" w:rsidRDefault="009D48C6">
            <w:pPr>
              <w:spacing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28/08/202</w:t>
            </w:r>
            <w:r>
              <w:rPr>
                <w:rFonts w:ascii="Times New Roman" w:eastAsia="Times New Roman" w:hAnsi="Times New Roman" w:cs="Times New Roman"/>
                <w:sz w:val="24"/>
                <w:szCs w:val="24"/>
              </w:rPr>
              <w:t>3</w:t>
            </w:r>
          </w:p>
        </w:tc>
      </w:tr>
    </w:tbl>
    <w:p w:rsidR="00E85270" w:rsidRPr="00674635" w:rsidRDefault="00E85270">
      <w:pPr>
        <w:spacing w:after="0" w:line="360" w:lineRule="auto"/>
        <w:ind w:firstLine="0"/>
        <w:jc w:val="both"/>
        <w:rPr>
          <w:rFonts w:ascii="Times New Roman" w:eastAsia="Times New Roman" w:hAnsi="Times New Roman" w:cs="Times New Roman"/>
          <w:b/>
          <w:sz w:val="24"/>
          <w:szCs w:val="24"/>
        </w:rPr>
      </w:pPr>
    </w:p>
    <w:p w:rsidR="00E85270" w:rsidRPr="00674635" w:rsidRDefault="00E85270">
      <w:pPr>
        <w:spacing w:after="0" w:line="360" w:lineRule="auto"/>
        <w:ind w:hanging="2"/>
        <w:jc w:val="center"/>
      </w:pPr>
      <w:bookmarkStart w:id="0" w:name="_GoBack"/>
      <w:bookmarkEnd w:id="0"/>
    </w:p>
    <w:sectPr w:rsidR="00E85270" w:rsidRPr="00674635">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B0" w:rsidRDefault="00A531B0">
      <w:pPr>
        <w:spacing w:after="0" w:line="240" w:lineRule="auto"/>
      </w:pPr>
      <w:r>
        <w:separator/>
      </w:r>
    </w:p>
  </w:endnote>
  <w:endnote w:type="continuationSeparator" w:id="0">
    <w:p w:rsidR="00A531B0" w:rsidRDefault="00A5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B0" w:rsidRDefault="00A531B0">
      <w:pPr>
        <w:spacing w:after="0" w:line="240" w:lineRule="auto"/>
      </w:pPr>
      <w:r>
        <w:separator/>
      </w:r>
    </w:p>
  </w:footnote>
  <w:footnote w:type="continuationSeparator" w:id="0">
    <w:p w:rsidR="00A531B0" w:rsidRDefault="00A5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70" w:rsidRDefault="002E7C64">
    <w:pPr>
      <w:pBdr>
        <w:top w:val="nil"/>
        <w:left w:val="nil"/>
        <w:bottom w:val="nil"/>
        <w:right w:val="nil"/>
        <w:between w:val="nil"/>
      </w:pBdr>
      <w:tabs>
        <w:tab w:val="center" w:pos="4252"/>
        <w:tab w:val="right" w:pos="8504"/>
      </w:tabs>
      <w:spacing w:after="0" w:line="240" w:lineRule="auto"/>
      <w:ind w:hanging="2"/>
      <w:rPr>
        <w:color w:val="000000"/>
      </w:rPr>
    </w:pPr>
    <w:r>
      <w:rPr>
        <w:noProof/>
        <w:color w:val="000000"/>
      </w:rPr>
      <w:drawing>
        <wp:inline distT="0" distB="0" distL="114300" distR="114300" wp14:anchorId="28CB96A3" wp14:editId="255EBF24">
          <wp:extent cx="1099820" cy="5429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99820" cy="542925"/>
                  </a:xfrm>
                  <a:prstGeom prst="rect">
                    <a:avLst/>
                  </a:prstGeom>
                  <a:ln/>
                </pic:spPr>
              </pic:pic>
            </a:graphicData>
          </a:graphic>
        </wp:inline>
      </w:drawing>
    </w:r>
    <w:r>
      <w:rPr>
        <w:color w:val="000000"/>
      </w:rPr>
      <w:tab/>
    </w:r>
    <w:r>
      <w:rPr>
        <w:noProof/>
      </w:rPr>
      <w:drawing>
        <wp:anchor distT="0" distB="0" distL="0" distR="0" simplePos="0" relativeHeight="251658240" behindDoc="1" locked="0" layoutInCell="1" hidden="0" allowOverlap="1" wp14:anchorId="3ED77CFA" wp14:editId="6BE265CC">
          <wp:simplePos x="0" y="0"/>
          <wp:positionH relativeFrom="column">
            <wp:posOffset>2730746</wp:posOffset>
          </wp:positionH>
          <wp:positionV relativeFrom="paragraph">
            <wp:posOffset>-132446</wp:posOffset>
          </wp:positionV>
          <wp:extent cx="722188" cy="615328"/>
          <wp:effectExtent l="0" t="0" r="0" b="0"/>
          <wp:wrapNone/>
          <wp:docPr id="2" name="image1.png"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Logotipo, Ícone&#10;&#10;Descrição gerada automaticamente"/>
                  <pic:cNvPicPr preferRelativeResize="0"/>
                </pic:nvPicPr>
                <pic:blipFill>
                  <a:blip r:embed="rId2"/>
                  <a:srcRect/>
                  <a:stretch>
                    <a:fillRect/>
                  </a:stretch>
                </pic:blipFill>
                <pic:spPr>
                  <a:xfrm>
                    <a:off x="0" y="0"/>
                    <a:ext cx="722188" cy="61532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7684149" wp14:editId="259D893A">
          <wp:simplePos x="0" y="0"/>
          <wp:positionH relativeFrom="column">
            <wp:posOffset>5214360</wp:posOffset>
          </wp:positionH>
          <wp:positionV relativeFrom="paragraph">
            <wp:posOffset>-254318</wp:posOffset>
          </wp:positionV>
          <wp:extent cx="850900" cy="776605"/>
          <wp:effectExtent l="0" t="0" r="0" b="0"/>
          <wp:wrapSquare wrapText="bothSides" distT="0" distB="0" distL="114300" distR="114300"/>
          <wp:docPr id="4" name="image3.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png" descr="Ícone&#10;&#10;Descrição gerada automaticamente"/>
                  <pic:cNvPicPr preferRelativeResize="0"/>
                </pic:nvPicPr>
                <pic:blipFill>
                  <a:blip r:embed="rId3"/>
                  <a:srcRect/>
                  <a:stretch>
                    <a:fillRect/>
                  </a:stretch>
                </pic:blipFill>
                <pic:spPr>
                  <a:xfrm>
                    <a:off x="0" y="0"/>
                    <a:ext cx="850900" cy="77660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9A9"/>
    <w:multiLevelType w:val="hybridMultilevel"/>
    <w:tmpl w:val="0A8A8B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CB62D5"/>
    <w:multiLevelType w:val="multilevel"/>
    <w:tmpl w:val="7D104C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3F5F20"/>
    <w:multiLevelType w:val="multilevel"/>
    <w:tmpl w:val="3E0E05B2"/>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nsid w:val="186E70C1"/>
    <w:multiLevelType w:val="multilevel"/>
    <w:tmpl w:val="B53677DE"/>
    <w:lvl w:ilvl="0">
      <w:start w:val="1"/>
      <w:numFmt w:val="decimal"/>
      <w:lvlText w:val="%1."/>
      <w:lvlJc w:val="left"/>
      <w:pPr>
        <w:ind w:left="1070"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
    <w:nsid w:val="20440EA4"/>
    <w:multiLevelType w:val="hybridMultilevel"/>
    <w:tmpl w:val="447A4D24"/>
    <w:lvl w:ilvl="0" w:tplc="7DEE7C8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37B5B9E"/>
    <w:multiLevelType w:val="multilevel"/>
    <w:tmpl w:val="1108C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42639F"/>
    <w:multiLevelType w:val="multilevel"/>
    <w:tmpl w:val="29E000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B27A69"/>
    <w:multiLevelType w:val="multilevel"/>
    <w:tmpl w:val="B3C86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163066"/>
    <w:multiLevelType w:val="multilevel"/>
    <w:tmpl w:val="DE2A939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nsid w:val="63921860"/>
    <w:multiLevelType w:val="multilevel"/>
    <w:tmpl w:val="99421344"/>
    <w:lvl w:ilvl="0">
      <w:start w:val="1"/>
      <w:numFmt w:val="decimal"/>
      <w:lvlText w:val="%1."/>
      <w:lvlJc w:val="left"/>
      <w:pPr>
        <w:ind w:left="358" w:hanging="360"/>
      </w:pPr>
      <w:rPr>
        <w:b/>
      </w:rPr>
    </w:lvl>
    <w:lvl w:ilvl="1">
      <w:start w:val="1"/>
      <w:numFmt w:val="decimal"/>
      <w:lvlText w:val="%1.%2."/>
      <w:lvlJc w:val="left"/>
      <w:pPr>
        <w:ind w:left="360" w:hanging="360"/>
      </w:pPr>
    </w:lvl>
    <w:lvl w:ilvl="2">
      <w:start w:val="1"/>
      <w:numFmt w:val="decimal"/>
      <w:lvlText w:val="%1.%2.%3."/>
      <w:lvlJc w:val="left"/>
      <w:pPr>
        <w:ind w:left="722" w:hanging="720"/>
      </w:pPr>
    </w:lvl>
    <w:lvl w:ilvl="3">
      <w:start w:val="1"/>
      <w:numFmt w:val="decimal"/>
      <w:lvlText w:val="%1.%2.%3.%4."/>
      <w:lvlJc w:val="left"/>
      <w:pPr>
        <w:ind w:left="724" w:hanging="720"/>
      </w:pPr>
    </w:lvl>
    <w:lvl w:ilvl="4">
      <w:start w:val="1"/>
      <w:numFmt w:val="decimal"/>
      <w:lvlText w:val="%1.%2.%3.%4.%5."/>
      <w:lvlJc w:val="left"/>
      <w:pPr>
        <w:ind w:left="1086" w:hanging="1080"/>
      </w:pPr>
    </w:lvl>
    <w:lvl w:ilvl="5">
      <w:start w:val="1"/>
      <w:numFmt w:val="decimal"/>
      <w:lvlText w:val="%1.%2.%3.%4.%5.%6."/>
      <w:lvlJc w:val="left"/>
      <w:pPr>
        <w:ind w:left="1088" w:hanging="1080"/>
      </w:pPr>
    </w:lvl>
    <w:lvl w:ilvl="6">
      <w:start w:val="1"/>
      <w:numFmt w:val="decimal"/>
      <w:lvlText w:val="%1.%2.%3.%4.%5.%6.%7."/>
      <w:lvlJc w:val="left"/>
      <w:pPr>
        <w:ind w:left="1450" w:hanging="1440"/>
      </w:pPr>
    </w:lvl>
    <w:lvl w:ilvl="7">
      <w:start w:val="1"/>
      <w:numFmt w:val="decimal"/>
      <w:lvlText w:val="%1.%2.%3.%4.%5.%6.%7.%8."/>
      <w:lvlJc w:val="left"/>
      <w:pPr>
        <w:ind w:left="1452" w:hanging="1440"/>
      </w:pPr>
    </w:lvl>
    <w:lvl w:ilvl="8">
      <w:start w:val="1"/>
      <w:numFmt w:val="decimal"/>
      <w:lvlText w:val="%1.%2.%3.%4.%5.%6.%7.%8.%9."/>
      <w:lvlJc w:val="left"/>
      <w:pPr>
        <w:ind w:left="1814" w:hanging="1800"/>
      </w:pPr>
    </w:lvl>
  </w:abstractNum>
  <w:abstractNum w:abstractNumId="10">
    <w:nsid w:val="665D4BCF"/>
    <w:multiLevelType w:val="hybridMultilevel"/>
    <w:tmpl w:val="FCA03E54"/>
    <w:lvl w:ilvl="0" w:tplc="3F061236">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1">
    <w:nsid w:val="6D7A3EF8"/>
    <w:multiLevelType w:val="multilevel"/>
    <w:tmpl w:val="C414BCE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2">
    <w:nsid w:val="6E156D22"/>
    <w:multiLevelType w:val="multilevel"/>
    <w:tmpl w:val="07940B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9"/>
  </w:num>
  <w:num w:numId="4">
    <w:abstractNumId w:val="6"/>
  </w:num>
  <w:num w:numId="5">
    <w:abstractNumId w:val="8"/>
  </w:num>
  <w:num w:numId="6">
    <w:abstractNumId w:val="5"/>
  </w:num>
  <w:num w:numId="7">
    <w:abstractNumId w:val="1"/>
  </w:num>
  <w:num w:numId="8">
    <w:abstractNumId w:val="7"/>
  </w:num>
  <w:num w:numId="9">
    <w:abstractNumId w:val="11"/>
  </w:num>
  <w:num w:numId="10">
    <w:abstractNumId w:val="0"/>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85270"/>
    <w:rsid w:val="000100EE"/>
    <w:rsid w:val="0004172B"/>
    <w:rsid w:val="00072C6B"/>
    <w:rsid w:val="00204EC1"/>
    <w:rsid w:val="002E7C64"/>
    <w:rsid w:val="003B46F2"/>
    <w:rsid w:val="003E4E1D"/>
    <w:rsid w:val="00525DAF"/>
    <w:rsid w:val="005D06A5"/>
    <w:rsid w:val="00674635"/>
    <w:rsid w:val="006A0158"/>
    <w:rsid w:val="008459E7"/>
    <w:rsid w:val="00877B1A"/>
    <w:rsid w:val="008877E3"/>
    <w:rsid w:val="008F7641"/>
    <w:rsid w:val="00993155"/>
    <w:rsid w:val="009D48C6"/>
    <w:rsid w:val="009F6C13"/>
    <w:rsid w:val="00A531B0"/>
    <w:rsid w:val="00B570D4"/>
    <w:rsid w:val="00B57761"/>
    <w:rsid w:val="00B9633A"/>
    <w:rsid w:val="00C16E5C"/>
    <w:rsid w:val="00C51BAD"/>
    <w:rsid w:val="00C52877"/>
    <w:rsid w:val="00CA6CB4"/>
    <w:rsid w:val="00CF60B6"/>
    <w:rsid w:val="00D178A0"/>
    <w:rsid w:val="00D71A70"/>
    <w:rsid w:val="00D74E98"/>
    <w:rsid w:val="00DD51F1"/>
    <w:rsid w:val="00E30AB6"/>
    <w:rsid w:val="00E57697"/>
    <w:rsid w:val="00E85270"/>
    <w:rsid w:val="00F45DBA"/>
    <w:rsid w:val="00FC77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after="0" w:line="240" w:lineRule="auto"/>
      <w:outlineLvl w:val="0"/>
    </w:pPr>
    <w:rPr>
      <w:rFonts w:ascii="Times New Roman" w:eastAsia="Times New Roman" w:hAnsi="Times New Roman" w:cs="Times New Roman"/>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after="0" w:line="240" w:lineRule="auto"/>
      <w:ind w:right="-276"/>
      <w:outlineLvl w:val="2"/>
    </w:pPr>
    <w:rPr>
      <w:rFonts w:ascii="Times New Roman" w:eastAsia="Times New Roman" w:hAnsi="Times New Roman" w:cs="Times New Roman"/>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paragraph" w:styleId="Textodebalo">
    <w:name w:val="Balloon Text"/>
    <w:basedOn w:val="Normal"/>
    <w:link w:val="TextodebaloChar"/>
    <w:uiPriority w:val="99"/>
    <w:semiHidden/>
    <w:unhideWhenUsed/>
    <w:rsid w:val="00D74E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4E98"/>
    <w:rPr>
      <w:rFonts w:ascii="Tahoma" w:hAnsi="Tahoma" w:cs="Tahoma"/>
      <w:sz w:val="16"/>
      <w:szCs w:val="16"/>
    </w:rPr>
  </w:style>
  <w:style w:type="paragraph" w:styleId="PargrafodaLista">
    <w:name w:val="List Paragraph"/>
    <w:basedOn w:val="Normal"/>
    <w:uiPriority w:val="34"/>
    <w:qFormat/>
    <w:rsid w:val="003E4E1D"/>
    <w:pPr>
      <w:ind w:left="720"/>
      <w:contextualSpacing/>
    </w:pPr>
  </w:style>
  <w:style w:type="character" w:styleId="Hyperlink">
    <w:name w:val="Hyperlink"/>
    <w:basedOn w:val="Fontepargpadro"/>
    <w:uiPriority w:val="99"/>
    <w:unhideWhenUsed/>
    <w:rsid w:val="00B963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after="0" w:line="240" w:lineRule="auto"/>
      <w:outlineLvl w:val="0"/>
    </w:pPr>
    <w:rPr>
      <w:rFonts w:ascii="Times New Roman" w:eastAsia="Times New Roman" w:hAnsi="Times New Roman" w:cs="Times New Roman"/>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after="0" w:line="240" w:lineRule="auto"/>
      <w:ind w:right="-276"/>
      <w:outlineLvl w:val="2"/>
    </w:pPr>
    <w:rPr>
      <w:rFonts w:ascii="Times New Roman" w:eastAsia="Times New Roman" w:hAnsi="Times New Roman" w:cs="Times New Roman"/>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paragraph" w:styleId="Textodebalo">
    <w:name w:val="Balloon Text"/>
    <w:basedOn w:val="Normal"/>
    <w:link w:val="TextodebaloChar"/>
    <w:uiPriority w:val="99"/>
    <w:semiHidden/>
    <w:unhideWhenUsed/>
    <w:rsid w:val="00D74E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4E98"/>
    <w:rPr>
      <w:rFonts w:ascii="Tahoma" w:hAnsi="Tahoma" w:cs="Tahoma"/>
      <w:sz w:val="16"/>
      <w:szCs w:val="16"/>
    </w:rPr>
  </w:style>
  <w:style w:type="paragraph" w:styleId="PargrafodaLista">
    <w:name w:val="List Paragraph"/>
    <w:basedOn w:val="Normal"/>
    <w:uiPriority w:val="34"/>
    <w:qFormat/>
    <w:rsid w:val="003E4E1D"/>
    <w:pPr>
      <w:ind w:left="720"/>
      <w:contextualSpacing/>
    </w:pPr>
  </w:style>
  <w:style w:type="character" w:styleId="Hyperlink">
    <w:name w:val="Hyperlink"/>
    <w:basedOn w:val="Fontepargpadro"/>
    <w:uiPriority w:val="99"/>
    <w:unhideWhenUsed/>
    <w:rsid w:val="00B963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letrasassis@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pletrasassis@gmail.com" TargetMode="External"/><Relationship Id="rId4" Type="http://schemas.openxmlformats.org/officeDocument/2006/relationships/settings" Target="settings.xml"/><Relationship Id="rId9" Type="http://schemas.openxmlformats.org/officeDocument/2006/relationships/hyperlink" Target="https://eb.capes.gov.br/port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1824</Words>
  <Characters>9853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Sonia</cp:lastModifiedBy>
  <cp:revision>4</cp:revision>
  <cp:lastPrinted>2022-10-17T14:46:00Z</cp:lastPrinted>
  <dcterms:created xsi:type="dcterms:W3CDTF">2023-08-11T18:35:00Z</dcterms:created>
  <dcterms:modified xsi:type="dcterms:W3CDTF">2023-08-14T19:29:00Z</dcterms:modified>
</cp:coreProperties>
</file>