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2D" w:rsidRPr="00435341" w:rsidRDefault="009A252D" w:rsidP="00333FD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Informativo da </w:t>
      </w:r>
      <w:r w:rsidRPr="00435341">
        <w:rPr>
          <w:rFonts w:ascii="Arial" w:hAnsi="Arial" w:cs="Arial"/>
          <w:b/>
          <w:bCs/>
        </w:rPr>
        <w:t xml:space="preserve">Comissão Técnica dos Centros de Convivência </w:t>
      </w:r>
      <w:proofErr w:type="spellStart"/>
      <w:r w:rsidRPr="00435341">
        <w:rPr>
          <w:rFonts w:ascii="Arial" w:hAnsi="Arial" w:cs="Arial"/>
          <w:b/>
          <w:bCs/>
        </w:rPr>
        <w:t>Infantil-CCIs</w:t>
      </w:r>
      <w:proofErr w:type="spellEnd"/>
    </w:p>
    <w:p w:rsidR="009A252D" w:rsidRPr="00435341" w:rsidRDefault="009A252D" w:rsidP="00953883">
      <w:pPr>
        <w:spacing w:after="0"/>
        <w:jc w:val="center"/>
        <w:rPr>
          <w:rFonts w:ascii="Arial" w:hAnsi="Arial" w:cs="Arial"/>
        </w:rPr>
      </w:pPr>
    </w:p>
    <w:p w:rsidR="009A252D" w:rsidRPr="00333FD8" w:rsidRDefault="009A252D" w:rsidP="00953883">
      <w:pPr>
        <w:spacing w:after="0"/>
        <w:jc w:val="center"/>
        <w:rPr>
          <w:rFonts w:ascii="Arial" w:hAnsi="Arial" w:cs="Arial"/>
          <w:b/>
          <w:bCs/>
        </w:rPr>
      </w:pPr>
      <w:r w:rsidRPr="00333FD8">
        <w:rPr>
          <w:rFonts w:ascii="Arial" w:hAnsi="Arial" w:cs="Arial"/>
          <w:b/>
          <w:bCs/>
        </w:rPr>
        <w:t>FEVEREIRO 2017</w:t>
      </w:r>
    </w:p>
    <w:p w:rsidR="009A252D" w:rsidRDefault="009A252D" w:rsidP="00953883">
      <w:pPr>
        <w:spacing w:after="0"/>
        <w:jc w:val="center"/>
        <w:rPr>
          <w:rFonts w:ascii="Arial" w:hAnsi="Arial" w:cs="Arial"/>
        </w:rPr>
      </w:pPr>
    </w:p>
    <w:p w:rsidR="009A252D" w:rsidRPr="00435341" w:rsidRDefault="009A252D" w:rsidP="00953883">
      <w:pPr>
        <w:spacing w:after="0"/>
        <w:jc w:val="center"/>
        <w:rPr>
          <w:rFonts w:ascii="Arial" w:hAnsi="Arial" w:cs="Arial"/>
        </w:rPr>
      </w:pPr>
    </w:p>
    <w:p w:rsidR="009A252D" w:rsidRPr="00435341" w:rsidRDefault="009A252D" w:rsidP="00953883">
      <w:pPr>
        <w:spacing w:after="0"/>
        <w:jc w:val="center"/>
        <w:rPr>
          <w:rFonts w:ascii="Arial" w:hAnsi="Arial" w:cs="Arial"/>
        </w:rPr>
      </w:pPr>
    </w:p>
    <w:p w:rsidR="009A252D" w:rsidRPr="00B85FDC" w:rsidRDefault="009A252D" w:rsidP="007B2F39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333FD8">
        <w:rPr>
          <w:rFonts w:ascii="Arial" w:hAnsi="Arial" w:cs="Arial"/>
        </w:rPr>
        <w:t xml:space="preserve">A Comissão Técnica dos </w:t>
      </w:r>
      <w:proofErr w:type="spellStart"/>
      <w:r w:rsidRPr="00333FD8">
        <w:rPr>
          <w:rFonts w:ascii="Arial" w:hAnsi="Arial" w:cs="Arial"/>
        </w:rPr>
        <w:t>CCIs</w:t>
      </w:r>
      <w:proofErr w:type="spellEnd"/>
      <w:r w:rsidRPr="00333FD8">
        <w:rPr>
          <w:rFonts w:ascii="Arial" w:hAnsi="Arial" w:cs="Arial"/>
        </w:rPr>
        <w:t xml:space="preserve"> reuniu-se por vídeo-conferência no </w:t>
      </w:r>
      <w:r>
        <w:rPr>
          <w:rFonts w:ascii="Arial" w:hAnsi="Arial" w:cs="Arial"/>
        </w:rPr>
        <w:t xml:space="preserve">período da manhã do </w:t>
      </w:r>
      <w:r w:rsidRPr="00333FD8">
        <w:rPr>
          <w:rFonts w:ascii="Arial" w:hAnsi="Arial" w:cs="Arial"/>
        </w:rPr>
        <w:t>dia 21/02/2017</w:t>
      </w:r>
      <w:r>
        <w:rPr>
          <w:rFonts w:ascii="Arial" w:hAnsi="Arial" w:cs="Arial"/>
        </w:rPr>
        <w:t xml:space="preserve">, dando continuidade ao trabalho de revisão do Regimento e discutindo dúvidas e demandas encaminhadas pelas supervisoras. Participaram da reunião as supervisoras </w:t>
      </w:r>
      <w:r w:rsidRPr="004F1542">
        <w:rPr>
          <w:rFonts w:ascii="Arial" w:hAnsi="Arial" w:cs="Arial"/>
        </w:rPr>
        <w:t>Aline de Almeida Carneiro</w:t>
      </w:r>
      <w:r>
        <w:rPr>
          <w:rFonts w:ascii="Arial" w:hAnsi="Arial" w:cs="Arial"/>
        </w:rPr>
        <w:t xml:space="preserve"> e </w:t>
      </w:r>
      <w:r w:rsidRPr="00435341">
        <w:rPr>
          <w:rFonts w:ascii="Arial" w:hAnsi="Arial" w:cs="Arial"/>
        </w:rPr>
        <w:t>Eliana Aparecida Batista</w:t>
      </w:r>
      <w:r>
        <w:rPr>
          <w:rFonts w:ascii="Arial" w:hAnsi="Arial" w:cs="Arial"/>
        </w:rPr>
        <w:t xml:space="preserve">; as docentes </w:t>
      </w:r>
      <w:proofErr w:type="spellStart"/>
      <w:r>
        <w:rPr>
          <w:rFonts w:ascii="Arial" w:hAnsi="Arial" w:cs="Arial"/>
        </w:rPr>
        <w:t>Elieuza</w:t>
      </w:r>
      <w:proofErr w:type="spellEnd"/>
      <w:r>
        <w:rPr>
          <w:rFonts w:ascii="Arial" w:hAnsi="Arial" w:cs="Arial"/>
        </w:rPr>
        <w:t xml:space="preserve"> Aparecida de Lima, </w:t>
      </w:r>
      <w:r w:rsidRPr="00A95795">
        <w:rPr>
          <w:rFonts w:ascii="Arial" w:hAnsi="Arial" w:cs="Arial"/>
          <w:color w:val="000000"/>
        </w:rPr>
        <w:t xml:space="preserve">Flávia da Silva Ferreira </w:t>
      </w:r>
      <w:proofErr w:type="spellStart"/>
      <w:r w:rsidRPr="00A95795">
        <w:rPr>
          <w:rFonts w:ascii="Arial" w:hAnsi="Arial" w:cs="Arial"/>
          <w:color w:val="000000"/>
        </w:rPr>
        <w:t>Asbahr</w:t>
      </w:r>
      <w:proofErr w:type="spellEnd"/>
      <w:r>
        <w:rPr>
          <w:rFonts w:ascii="Arial" w:hAnsi="Arial" w:cs="Arial"/>
          <w:color w:val="000000"/>
        </w:rPr>
        <w:t xml:space="preserve"> e </w:t>
      </w:r>
      <w:r>
        <w:rPr>
          <w:rFonts w:ascii="Arial" w:hAnsi="Arial" w:cs="Arial"/>
        </w:rPr>
        <w:t xml:space="preserve">Juliana </w:t>
      </w:r>
      <w:proofErr w:type="spellStart"/>
      <w:r w:rsidRPr="00FF02A1">
        <w:rPr>
          <w:rFonts w:ascii="Arial" w:hAnsi="Arial" w:cs="Arial"/>
        </w:rPr>
        <w:t>Campregher</w:t>
      </w:r>
      <w:proofErr w:type="spellEnd"/>
      <w:r>
        <w:rPr>
          <w:rFonts w:ascii="Arial" w:hAnsi="Arial" w:cs="Arial"/>
        </w:rPr>
        <w:t xml:space="preserve"> Pasqualini; e os servidores técnicos administrativos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da Coordenadoria de Recursos Humanos: </w:t>
      </w:r>
      <w:r w:rsidRPr="00E92797">
        <w:rPr>
          <w:rFonts w:ascii="Arial" w:hAnsi="Arial" w:cs="Arial"/>
        </w:rPr>
        <w:t>Carlos Eduardo Soares Pereira</w:t>
      </w:r>
      <w:r>
        <w:rPr>
          <w:rFonts w:ascii="Arial" w:hAnsi="Arial" w:cs="Arial"/>
        </w:rPr>
        <w:t xml:space="preserve"> e Elisa </w:t>
      </w:r>
      <w:proofErr w:type="spellStart"/>
      <w:r>
        <w:rPr>
          <w:rFonts w:ascii="Arial" w:hAnsi="Arial" w:cs="Arial"/>
        </w:rPr>
        <w:t>Yzuka</w:t>
      </w:r>
      <w:proofErr w:type="spellEnd"/>
      <w:r>
        <w:rPr>
          <w:rFonts w:ascii="Arial" w:hAnsi="Arial" w:cs="Arial"/>
        </w:rPr>
        <w:t xml:space="preserve"> Jimbo.</w:t>
      </w:r>
    </w:p>
    <w:p w:rsidR="009A252D" w:rsidRDefault="009A252D" w:rsidP="007B2F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 encaminhamentos foram os seguintes:</w:t>
      </w:r>
    </w:p>
    <w:p w:rsidR="009A252D" w:rsidRDefault="009A252D" w:rsidP="00333FD8">
      <w:pPr>
        <w:pStyle w:val="PargrafodaLista"/>
        <w:spacing w:after="0"/>
        <w:ind w:left="284"/>
        <w:jc w:val="both"/>
        <w:rPr>
          <w:rFonts w:ascii="Arial" w:hAnsi="Arial" w:cs="Arial"/>
          <w:b/>
          <w:bCs/>
        </w:rPr>
      </w:pPr>
    </w:p>
    <w:p w:rsidR="009A252D" w:rsidRDefault="009A252D" w:rsidP="00333FD8">
      <w:pPr>
        <w:pStyle w:val="PargrafodaLista"/>
        <w:spacing w:after="0"/>
        <w:ind w:left="284"/>
        <w:jc w:val="both"/>
        <w:rPr>
          <w:rFonts w:ascii="Arial" w:hAnsi="Arial" w:cs="Arial"/>
          <w:b/>
          <w:bCs/>
        </w:rPr>
      </w:pPr>
    </w:p>
    <w:p w:rsidR="009A252D" w:rsidRDefault="009A252D" w:rsidP="00333FD8">
      <w:pPr>
        <w:pStyle w:val="PargrafodaLista"/>
        <w:spacing w:after="0"/>
        <w:ind w:left="284"/>
        <w:jc w:val="both"/>
        <w:rPr>
          <w:rFonts w:ascii="Arial" w:hAnsi="Arial" w:cs="Arial"/>
          <w:b/>
          <w:bCs/>
        </w:rPr>
      </w:pPr>
    </w:p>
    <w:p w:rsidR="009A252D" w:rsidRDefault="009A252D" w:rsidP="00333FD8">
      <w:pPr>
        <w:pStyle w:val="PargrafodaLista"/>
        <w:spacing w:after="0"/>
        <w:ind w:left="284"/>
        <w:jc w:val="both"/>
        <w:rPr>
          <w:rFonts w:ascii="Arial" w:hAnsi="Arial" w:cs="Arial"/>
        </w:rPr>
      </w:pPr>
      <w:r w:rsidRPr="00953883">
        <w:rPr>
          <w:rFonts w:ascii="Arial" w:hAnsi="Arial" w:cs="Arial"/>
          <w:b/>
          <w:bCs/>
        </w:rPr>
        <w:t>Estágios no CCI</w:t>
      </w:r>
    </w:p>
    <w:p w:rsidR="009A252D" w:rsidRDefault="009A252D" w:rsidP="00333FD8">
      <w:pPr>
        <w:pStyle w:val="PargrafodaLista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das dúvidas que existem </w:t>
      </w:r>
      <w:r w:rsidRPr="00953883">
        <w:rPr>
          <w:rFonts w:ascii="Arial" w:hAnsi="Arial" w:cs="Arial"/>
        </w:rPr>
        <w:t xml:space="preserve">em relação à figura do estagiário nos </w:t>
      </w:r>
      <w:proofErr w:type="spellStart"/>
      <w:r w:rsidRPr="00953883">
        <w:rPr>
          <w:rFonts w:ascii="Arial" w:hAnsi="Arial" w:cs="Arial"/>
        </w:rPr>
        <w:t>CCIs</w:t>
      </w:r>
      <w:proofErr w:type="spellEnd"/>
      <w:r w:rsidRPr="0095388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comissão informa:</w:t>
      </w:r>
    </w:p>
    <w:p w:rsidR="009A252D" w:rsidRDefault="009A252D" w:rsidP="007B2F39">
      <w:pPr>
        <w:spacing w:after="0"/>
        <w:ind w:left="284"/>
        <w:jc w:val="both"/>
        <w:rPr>
          <w:rFonts w:ascii="Arial" w:hAnsi="Arial" w:cs="Arial"/>
        </w:rPr>
      </w:pPr>
      <w:r w:rsidRPr="0095388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Em épocas passadas, </w:t>
      </w:r>
      <w:r w:rsidRPr="00953883">
        <w:rPr>
          <w:rFonts w:ascii="Arial" w:hAnsi="Arial" w:cs="Arial"/>
        </w:rPr>
        <w:t xml:space="preserve">alguns </w:t>
      </w:r>
      <w:proofErr w:type="spellStart"/>
      <w:r w:rsidRPr="00953883">
        <w:rPr>
          <w:rFonts w:ascii="Arial" w:hAnsi="Arial" w:cs="Arial"/>
        </w:rPr>
        <w:t>CCIs</w:t>
      </w:r>
      <w:proofErr w:type="spellEnd"/>
      <w:r w:rsidRPr="00953883">
        <w:rPr>
          <w:rFonts w:ascii="Arial" w:hAnsi="Arial" w:cs="Arial"/>
        </w:rPr>
        <w:t xml:space="preserve"> lançaram mão de contratação de </w:t>
      </w:r>
      <w:proofErr w:type="gramStart"/>
      <w:r w:rsidRPr="00953883">
        <w:rPr>
          <w:rFonts w:ascii="Arial" w:hAnsi="Arial" w:cs="Arial"/>
        </w:rPr>
        <w:t>estagiários</w:t>
      </w:r>
      <w:proofErr w:type="gramEnd"/>
      <w:r w:rsidRPr="00953883">
        <w:rPr>
          <w:rFonts w:ascii="Arial" w:hAnsi="Arial" w:cs="Arial"/>
        </w:rPr>
        <w:t xml:space="preserve"> via CIEE</w:t>
      </w:r>
      <w:r>
        <w:rPr>
          <w:rFonts w:ascii="Arial" w:hAnsi="Arial" w:cs="Arial"/>
        </w:rPr>
        <w:t>,</w:t>
      </w:r>
      <w:r w:rsidRPr="00953883">
        <w:rPr>
          <w:rFonts w:ascii="Arial" w:hAnsi="Arial" w:cs="Arial"/>
        </w:rPr>
        <w:t xml:space="preserve"> como estratégia para enfrentar a situação de falta de funcionários</w:t>
      </w:r>
      <w:r>
        <w:rPr>
          <w:rFonts w:ascii="Arial" w:hAnsi="Arial" w:cs="Arial"/>
        </w:rPr>
        <w:t>.</w:t>
      </w:r>
    </w:p>
    <w:p w:rsidR="009A252D" w:rsidRPr="00E92797" w:rsidRDefault="009A252D" w:rsidP="00333FD8">
      <w:pPr>
        <w:pStyle w:val="PargrafodaLista"/>
        <w:spacing w:after="0"/>
        <w:ind w:left="284"/>
        <w:jc w:val="both"/>
        <w:rPr>
          <w:rFonts w:ascii="Arial" w:hAnsi="Arial" w:cs="Arial"/>
        </w:rPr>
      </w:pPr>
      <w:r w:rsidRPr="00E9279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Hoje, de acordo com a</w:t>
      </w:r>
      <w:r w:rsidRPr="00E92797">
        <w:rPr>
          <w:rFonts w:ascii="Arial" w:hAnsi="Arial" w:cs="Arial"/>
        </w:rPr>
        <w:t xml:space="preserve"> Instrução CRH/</w:t>
      </w:r>
      <w:proofErr w:type="spellStart"/>
      <w:proofErr w:type="gramStart"/>
      <w:r w:rsidRPr="00E92797">
        <w:rPr>
          <w:rFonts w:ascii="Arial" w:hAnsi="Arial" w:cs="Arial"/>
        </w:rPr>
        <w:t>PRAd</w:t>
      </w:r>
      <w:proofErr w:type="spellEnd"/>
      <w:proofErr w:type="gramEnd"/>
      <w:r w:rsidRPr="00E92797">
        <w:rPr>
          <w:rFonts w:ascii="Arial" w:hAnsi="Arial" w:cs="Arial"/>
        </w:rPr>
        <w:t xml:space="preserve"> nº 03/2013</w:t>
      </w:r>
      <w:r>
        <w:rPr>
          <w:rFonts w:ascii="Arial" w:hAnsi="Arial" w:cs="Arial"/>
        </w:rPr>
        <w:t xml:space="preserve">, são autorizados </w:t>
      </w:r>
      <w:r w:rsidRPr="00E92797">
        <w:rPr>
          <w:rFonts w:ascii="Arial" w:hAnsi="Arial" w:cs="Arial"/>
        </w:rPr>
        <w:t xml:space="preserve">apenas estágios curriculares para formação de estudantes de graduação em períodos de tempo delimitados. </w:t>
      </w:r>
    </w:p>
    <w:p w:rsidR="009A252D" w:rsidRPr="00953883" w:rsidRDefault="009A252D" w:rsidP="00333FD8">
      <w:pPr>
        <w:spacing w:after="0"/>
        <w:ind w:left="284"/>
        <w:jc w:val="both"/>
        <w:rPr>
          <w:rFonts w:ascii="Arial" w:hAnsi="Arial" w:cs="Arial"/>
        </w:rPr>
      </w:pPr>
      <w:r w:rsidRPr="0095388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É sabido que a</w:t>
      </w:r>
      <w:r w:rsidRPr="00953883">
        <w:rPr>
          <w:rFonts w:ascii="Arial" w:hAnsi="Arial" w:cs="Arial"/>
        </w:rPr>
        <w:t xml:space="preserve">lgumas Associações de Pais teriam condições de contratar estagiários, mas essa prática </w:t>
      </w:r>
      <w:r>
        <w:rPr>
          <w:rFonts w:ascii="Arial" w:hAnsi="Arial" w:cs="Arial"/>
        </w:rPr>
        <w:t>deve ser analisada junto a Assessoria Jurídica da Universidade</w:t>
      </w:r>
      <w:r w:rsidRPr="00953883">
        <w:rPr>
          <w:rFonts w:ascii="Arial" w:hAnsi="Arial" w:cs="Arial"/>
        </w:rPr>
        <w:t xml:space="preserve">, pois não há clareza se há amparo legal para </w:t>
      </w:r>
      <w:r w:rsidRPr="00E92797">
        <w:rPr>
          <w:rFonts w:ascii="Arial" w:hAnsi="Arial" w:cs="Arial"/>
        </w:rPr>
        <w:t>tanto</w:t>
      </w:r>
      <w:r>
        <w:rPr>
          <w:rFonts w:ascii="Arial" w:hAnsi="Arial" w:cs="Arial"/>
        </w:rPr>
        <w:t>. Observando que as APS podem contratar apenas prestadores de serviço.</w:t>
      </w:r>
    </w:p>
    <w:p w:rsidR="009A252D" w:rsidRDefault="009A252D" w:rsidP="00333FD8">
      <w:pPr>
        <w:pStyle w:val="PargrafodaLista"/>
        <w:spacing w:after="0"/>
        <w:ind w:left="284"/>
        <w:jc w:val="both"/>
        <w:rPr>
          <w:rFonts w:ascii="Arial" w:hAnsi="Arial" w:cs="Arial"/>
        </w:rPr>
      </w:pPr>
      <w:r w:rsidRPr="00E92797">
        <w:rPr>
          <w:rFonts w:ascii="Arial" w:hAnsi="Arial" w:cs="Arial"/>
        </w:rPr>
        <w:t xml:space="preserve">- A eventual contratação de estagiários </w:t>
      </w:r>
      <w:r>
        <w:rPr>
          <w:rFonts w:ascii="Arial" w:hAnsi="Arial" w:cs="Arial"/>
        </w:rPr>
        <w:t xml:space="preserve">para atuação nos </w:t>
      </w:r>
      <w:proofErr w:type="spellStart"/>
      <w:r>
        <w:rPr>
          <w:rFonts w:ascii="Arial" w:hAnsi="Arial" w:cs="Arial"/>
        </w:rPr>
        <w:t>CCIs</w:t>
      </w:r>
      <w:proofErr w:type="spellEnd"/>
      <w:r>
        <w:rPr>
          <w:rFonts w:ascii="Arial" w:hAnsi="Arial" w:cs="Arial"/>
        </w:rPr>
        <w:t xml:space="preserve"> ficaria</w:t>
      </w:r>
      <w:r w:rsidRPr="00E92797">
        <w:rPr>
          <w:rFonts w:ascii="Arial" w:hAnsi="Arial" w:cs="Arial"/>
        </w:rPr>
        <w:t xml:space="preserve"> a critério da Diretoria de cada</w:t>
      </w:r>
      <w:r>
        <w:rPr>
          <w:rFonts w:ascii="Arial" w:hAnsi="Arial" w:cs="Arial"/>
        </w:rPr>
        <w:t xml:space="preserve"> Unidade, a depender a condição orçamentária, desde que atenda as exigências da Lei de Estágio.</w:t>
      </w:r>
    </w:p>
    <w:p w:rsidR="009A252D" w:rsidRDefault="009A252D" w:rsidP="00333FD8">
      <w:pPr>
        <w:spacing w:after="0"/>
        <w:jc w:val="center"/>
        <w:rPr>
          <w:rFonts w:ascii="Arial" w:hAnsi="Arial" w:cs="Arial"/>
        </w:rPr>
      </w:pPr>
    </w:p>
    <w:p w:rsidR="009A252D" w:rsidRDefault="009A252D" w:rsidP="00333FD8">
      <w:pPr>
        <w:spacing w:after="0"/>
        <w:jc w:val="center"/>
        <w:rPr>
          <w:rFonts w:ascii="Arial" w:hAnsi="Arial" w:cs="Arial"/>
        </w:rPr>
      </w:pPr>
    </w:p>
    <w:p w:rsidR="009A252D" w:rsidRDefault="009A252D" w:rsidP="00333FD8">
      <w:pPr>
        <w:spacing w:after="0"/>
        <w:jc w:val="center"/>
        <w:rPr>
          <w:rFonts w:ascii="Arial" w:hAnsi="Arial" w:cs="Arial"/>
        </w:rPr>
      </w:pPr>
    </w:p>
    <w:p w:rsidR="009A252D" w:rsidRDefault="009A252D" w:rsidP="007B2F39">
      <w:pPr>
        <w:pStyle w:val="PargrafodaLista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Projetos de extensão </w:t>
      </w:r>
      <w:r w:rsidRPr="00953883">
        <w:rPr>
          <w:rFonts w:ascii="Arial" w:hAnsi="Arial" w:cs="Arial"/>
          <w:b/>
          <w:bCs/>
        </w:rPr>
        <w:t>no CCI</w:t>
      </w:r>
    </w:p>
    <w:p w:rsidR="009A252D" w:rsidRDefault="009A252D" w:rsidP="007B2F39">
      <w:pPr>
        <w:pStyle w:val="PargrafodaLista"/>
        <w:spacing w:after="0"/>
        <w:ind w:left="284"/>
        <w:jc w:val="both"/>
        <w:rPr>
          <w:rFonts w:ascii="Arial" w:hAnsi="Arial" w:cs="Arial"/>
        </w:rPr>
      </w:pPr>
      <w:r w:rsidRPr="00E92797">
        <w:rPr>
          <w:rFonts w:ascii="Arial" w:hAnsi="Arial" w:cs="Arial"/>
        </w:rPr>
        <w:t>Nos últimos anos os projetos de extensão deixaram de ocorrer nos C</w:t>
      </w:r>
      <w:r>
        <w:rPr>
          <w:rFonts w:ascii="Arial" w:hAnsi="Arial" w:cs="Arial"/>
        </w:rPr>
        <w:t xml:space="preserve">entros de </w:t>
      </w:r>
      <w:r w:rsidRPr="00E9279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onvivência </w:t>
      </w:r>
      <w:r w:rsidRPr="00E92797">
        <w:rPr>
          <w:rFonts w:ascii="Arial" w:hAnsi="Arial" w:cs="Arial"/>
        </w:rPr>
        <w:t>I</w:t>
      </w:r>
      <w:r>
        <w:rPr>
          <w:rFonts w:ascii="Arial" w:hAnsi="Arial" w:cs="Arial"/>
        </w:rPr>
        <w:t>nfantil da universidade</w:t>
      </w:r>
      <w:r w:rsidRPr="00E92797">
        <w:rPr>
          <w:rFonts w:ascii="Arial" w:hAnsi="Arial" w:cs="Arial"/>
        </w:rPr>
        <w:t xml:space="preserve">, ao que tudo indica em função do entendimento que os </w:t>
      </w:r>
      <w:proofErr w:type="spellStart"/>
      <w:r w:rsidRPr="00E92797">
        <w:rPr>
          <w:rFonts w:ascii="Arial" w:hAnsi="Arial" w:cs="Arial"/>
        </w:rPr>
        <w:t>CCIs</w:t>
      </w:r>
      <w:proofErr w:type="spellEnd"/>
      <w:r w:rsidRPr="00E92797">
        <w:rPr>
          <w:rFonts w:ascii="Arial" w:hAnsi="Arial" w:cs="Arial"/>
        </w:rPr>
        <w:t xml:space="preserve"> não são vistos como “comunidade externa”. Essa situação gerou</w:t>
      </w:r>
      <w:r>
        <w:rPr>
          <w:rFonts w:ascii="Arial" w:hAnsi="Arial" w:cs="Arial"/>
        </w:rPr>
        <w:t xml:space="preserve"> uma</w:t>
      </w:r>
      <w:r w:rsidRPr="00D46CF4">
        <w:rPr>
          <w:rFonts w:ascii="Arial" w:hAnsi="Arial" w:cs="Arial"/>
        </w:rPr>
        <w:t xml:space="preserve"> inestimável perda</w:t>
      </w:r>
      <w:r>
        <w:rPr>
          <w:rFonts w:ascii="Arial" w:hAnsi="Arial" w:cs="Arial"/>
        </w:rPr>
        <w:t>,</w:t>
      </w:r>
      <w:r w:rsidRPr="00D46C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tanto para as unidades do</w:t>
      </w:r>
      <w:r w:rsidRPr="00D46CF4">
        <w:rPr>
          <w:rFonts w:ascii="Arial" w:hAnsi="Arial" w:cs="Arial"/>
        </w:rPr>
        <w:t xml:space="preserve"> CCI</w:t>
      </w:r>
      <w:r>
        <w:rPr>
          <w:rFonts w:ascii="Arial" w:hAnsi="Arial" w:cs="Arial"/>
        </w:rPr>
        <w:t xml:space="preserve"> quanto para </w:t>
      </w:r>
      <w:r w:rsidRPr="00D46CF4">
        <w:rPr>
          <w:rFonts w:ascii="Arial" w:hAnsi="Arial" w:cs="Arial"/>
        </w:rPr>
        <w:t xml:space="preserve">a universidade de modo geral. Diante disso, </w:t>
      </w:r>
      <w:r>
        <w:rPr>
          <w:rFonts w:ascii="Arial" w:hAnsi="Arial" w:cs="Arial"/>
        </w:rPr>
        <w:t>ess</w:t>
      </w:r>
      <w:r w:rsidRPr="00D46CF4">
        <w:rPr>
          <w:rFonts w:ascii="Arial" w:hAnsi="Arial" w:cs="Arial"/>
        </w:rPr>
        <w:t xml:space="preserve">a Comissão buscará estabelecer um diálogo com a Pró-Reitoria de Extensão, tendo em vista resgatar os </w:t>
      </w:r>
      <w:proofErr w:type="spellStart"/>
      <w:r w:rsidRPr="00D46CF4">
        <w:rPr>
          <w:rFonts w:ascii="Arial" w:hAnsi="Arial" w:cs="Arial"/>
        </w:rPr>
        <w:t>CCIs</w:t>
      </w:r>
      <w:proofErr w:type="spellEnd"/>
      <w:r w:rsidRPr="00D46CF4">
        <w:rPr>
          <w:rFonts w:ascii="Arial" w:hAnsi="Arial" w:cs="Arial"/>
        </w:rPr>
        <w:t xml:space="preserve"> como espaço de pesquisa-extensão, contribuindo mais amplamente para o fortalecimento da identidade de creche universitária. Para </w:t>
      </w:r>
      <w:r w:rsidRPr="00D46CF4">
        <w:rPr>
          <w:rFonts w:ascii="Arial" w:hAnsi="Arial" w:cs="Arial"/>
        </w:rPr>
        <w:lastRenderedPageBreak/>
        <w:t>que a Comissão possa se preparar e se instrumentalizar para esse diálogo,</w:t>
      </w:r>
      <w:r>
        <w:rPr>
          <w:rFonts w:ascii="Arial" w:hAnsi="Arial" w:cs="Arial"/>
        </w:rPr>
        <w:t xml:space="preserve"> será feito um </w:t>
      </w:r>
      <w:r w:rsidRPr="00D46CF4">
        <w:rPr>
          <w:rFonts w:ascii="Arial" w:hAnsi="Arial" w:cs="Arial"/>
        </w:rPr>
        <w:t xml:space="preserve">levantamento de projetos de extensão já realizados nos </w:t>
      </w:r>
      <w:proofErr w:type="spellStart"/>
      <w:r w:rsidRPr="00D46CF4">
        <w:rPr>
          <w:rFonts w:ascii="Arial" w:hAnsi="Arial" w:cs="Arial"/>
        </w:rPr>
        <w:t>CCIs</w:t>
      </w:r>
      <w:proofErr w:type="spellEnd"/>
      <w:r w:rsidRPr="00D46CF4">
        <w:rPr>
          <w:rFonts w:ascii="Arial" w:hAnsi="Arial" w:cs="Arial"/>
        </w:rPr>
        <w:t>.</w:t>
      </w:r>
    </w:p>
    <w:p w:rsidR="009A252D" w:rsidRDefault="009A252D" w:rsidP="007B2F39">
      <w:pPr>
        <w:pStyle w:val="PargrafodaLista"/>
        <w:spacing w:after="0"/>
        <w:ind w:left="284"/>
        <w:jc w:val="both"/>
        <w:rPr>
          <w:rFonts w:ascii="Arial" w:hAnsi="Arial" w:cs="Arial"/>
        </w:rPr>
      </w:pPr>
    </w:p>
    <w:p w:rsidR="009A252D" w:rsidRDefault="009A252D" w:rsidP="007B2F39">
      <w:pPr>
        <w:pStyle w:val="PargrafodaLista"/>
        <w:spacing w:after="0"/>
        <w:ind w:left="284"/>
        <w:jc w:val="both"/>
        <w:rPr>
          <w:rFonts w:ascii="Arial" w:hAnsi="Arial" w:cs="Arial"/>
          <w:b/>
          <w:bCs/>
        </w:rPr>
      </w:pPr>
    </w:p>
    <w:p w:rsidR="009A252D" w:rsidRDefault="009A252D" w:rsidP="007B2F39">
      <w:pPr>
        <w:pStyle w:val="PargrafodaLista"/>
        <w:spacing w:after="0"/>
        <w:ind w:left="284"/>
        <w:jc w:val="both"/>
        <w:rPr>
          <w:rFonts w:ascii="Arial" w:hAnsi="Arial" w:cs="Arial"/>
          <w:b/>
          <w:bCs/>
        </w:rPr>
      </w:pPr>
    </w:p>
    <w:p w:rsidR="009A252D" w:rsidRPr="00EF014C" w:rsidRDefault="009A252D" w:rsidP="007B2F39">
      <w:pPr>
        <w:pStyle w:val="PargrafodaLista"/>
        <w:spacing w:after="0"/>
        <w:ind w:left="284"/>
        <w:jc w:val="both"/>
        <w:rPr>
          <w:rFonts w:ascii="Arial" w:hAnsi="Arial" w:cs="Arial"/>
          <w:b/>
          <w:bCs/>
        </w:rPr>
      </w:pPr>
      <w:r w:rsidRPr="00EF014C">
        <w:rPr>
          <w:rFonts w:ascii="Arial" w:hAnsi="Arial" w:cs="Arial"/>
          <w:b/>
          <w:bCs/>
        </w:rPr>
        <w:t xml:space="preserve">Dúvidas sobre freqüência no </w:t>
      </w:r>
      <w:proofErr w:type="spellStart"/>
      <w:r w:rsidRPr="00EF014C">
        <w:rPr>
          <w:rFonts w:ascii="Arial" w:hAnsi="Arial" w:cs="Arial"/>
          <w:b/>
          <w:bCs/>
        </w:rPr>
        <w:t>contraturno</w:t>
      </w:r>
      <w:proofErr w:type="spellEnd"/>
    </w:p>
    <w:p w:rsidR="009A252D" w:rsidRDefault="009A252D" w:rsidP="00EF014C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controle de freqüência no </w:t>
      </w:r>
      <w:proofErr w:type="spellStart"/>
      <w:r>
        <w:rPr>
          <w:rFonts w:ascii="Arial" w:hAnsi="Arial" w:cs="Arial"/>
        </w:rPr>
        <w:t>contraturno</w:t>
      </w:r>
      <w:proofErr w:type="spellEnd"/>
      <w:r>
        <w:rPr>
          <w:rFonts w:ascii="Arial" w:hAnsi="Arial" w:cs="Arial"/>
        </w:rPr>
        <w:t>, deve ser seguido o que prevê o</w:t>
      </w:r>
      <w:r w:rsidRPr="00EF014C">
        <w:rPr>
          <w:rFonts w:ascii="Arial" w:hAnsi="Arial" w:cs="Arial"/>
        </w:rPr>
        <w:t xml:space="preserve"> Regimento dos </w:t>
      </w:r>
      <w:proofErr w:type="spellStart"/>
      <w:r w:rsidRPr="00EF014C">
        <w:rPr>
          <w:rFonts w:ascii="Arial" w:hAnsi="Arial" w:cs="Arial"/>
        </w:rPr>
        <w:t>CCIs</w:t>
      </w:r>
      <w:proofErr w:type="spellEnd"/>
      <w:r w:rsidRPr="00EF014C">
        <w:rPr>
          <w:rFonts w:ascii="Arial" w:hAnsi="Arial" w:cs="Arial"/>
        </w:rPr>
        <w:t xml:space="preserve"> no artigo 36: “A criança será desligada nas seguintes situações: I – faltas constantes, em total igual ou superior a 25% no mês, sem justificativa”.</w:t>
      </w:r>
    </w:p>
    <w:p w:rsidR="009A252D" w:rsidRDefault="009A252D" w:rsidP="00EF014C">
      <w:pPr>
        <w:spacing w:after="0"/>
        <w:ind w:left="284"/>
        <w:jc w:val="both"/>
        <w:rPr>
          <w:rFonts w:ascii="Arial" w:hAnsi="Arial" w:cs="Arial"/>
        </w:rPr>
      </w:pPr>
    </w:p>
    <w:p w:rsidR="009A252D" w:rsidRDefault="009A252D" w:rsidP="00EF014C">
      <w:pPr>
        <w:spacing w:after="0"/>
        <w:ind w:left="284"/>
        <w:jc w:val="both"/>
        <w:rPr>
          <w:rFonts w:ascii="Arial" w:hAnsi="Arial" w:cs="Arial"/>
        </w:rPr>
      </w:pPr>
    </w:p>
    <w:p w:rsidR="009A252D" w:rsidRDefault="009A252D" w:rsidP="00EF014C">
      <w:pPr>
        <w:spacing w:after="0"/>
        <w:ind w:left="284"/>
        <w:jc w:val="both"/>
        <w:rPr>
          <w:rFonts w:ascii="Arial" w:hAnsi="Arial" w:cs="Arial"/>
        </w:rPr>
      </w:pPr>
    </w:p>
    <w:p w:rsidR="009A252D" w:rsidRPr="008515BC" w:rsidRDefault="009A252D" w:rsidP="00EF014C">
      <w:pPr>
        <w:spacing w:after="0"/>
        <w:ind w:left="284"/>
        <w:jc w:val="both"/>
        <w:rPr>
          <w:rFonts w:ascii="Arial" w:hAnsi="Arial" w:cs="Arial"/>
          <w:b/>
          <w:bCs/>
        </w:rPr>
      </w:pPr>
      <w:r w:rsidRPr="008515BC">
        <w:rPr>
          <w:rFonts w:ascii="Arial" w:hAnsi="Arial" w:cs="Arial"/>
          <w:b/>
          <w:bCs/>
        </w:rPr>
        <w:t>Dúvidas sobre aquisição de gêneros alimentícios</w:t>
      </w:r>
    </w:p>
    <w:p w:rsidR="009A252D" w:rsidRDefault="009A252D" w:rsidP="006D475D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Houve m</w:t>
      </w:r>
      <w:r w:rsidRPr="008515BC">
        <w:rPr>
          <w:rFonts w:ascii="Arial" w:hAnsi="Arial" w:cs="Arial"/>
        </w:rPr>
        <w:t>udança nos procedimentos de aquisição de gêneros alimentícios, visto que o Tribunal de Contas tem recomendado que não se trabalhe mais com Adiantamento. A instrução da Comissão é que cada supervisora de CCI procure a Seção de Finanças / Compras e Contratos (eventualmente o Diretor Administrativo) de sua Unidade para orientações referentes aos novos procedimentos.</w:t>
      </w:r>
    </w:p>
    <w:sectPr w:rsidR="009A252D" w:rsidSect="00824F7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CEB"/>
    <w:multiLevelType w:val="hybridMultilevel"/>
    <w:tmpl w:val="0EE60EE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8231EB3"/>
    <w:multiLevelType w:val="hybridMultilevel"/>
    <w:tmpl w:val="634AA9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824F75"/>
    <w:rsid w:val="0003700E"/>
    <w:rsid w:val="000D5E18"/>
    <w:rsid w:val="001310A4"/>
    <w:rsid w:val="001468BE"/>
    <w:rsid w:val="00164611"/>
    <w:rsid w:val="00183623"/>
    <w:rsid w:val="001D7506"/>
    <w:rsid w:val="001F4169"/>
    <w:rsid w:val="00212B66"/>
    <w:rsid w:val="002408B1"/>
    <w:rsid w:val="00257F83"/>
    <w:rsid w:val="00285FAE"/>
    <w:rsid w:val="0030030B"/>
    <w:rsid w:val="00325B1C"/>
    <w:rsid w:val="00333FD8"/>
    <w:rsid w:val="0036415B"/>
    <w:rsid w:val="00367D70"/>
    <w:rsid w:val="003C09BA"/>
    <w:rsid w:val="00426F48"/>
    <w:rsid w:val="00435341"/>
    <w:rsid w:val="00442811"/>
    <w:rsid w:val="00463B65"/>
    <w:rsid w:val="004709AB"/>
    <w:rsid w:val="004815D0"/>
    <w:rsid w:val="004A3A87"/>
    <w:rsid w:val="004E2E45"/>
    <w:rsid w:val="004F1542"/>
    <w:rsid w:val="00515CA9"/>
    <w:rsid w:val="00554B19"/>
    <w:rsid w:val="00562751"/>
    <w:rsid w:val="005719F8"/>
    <w:rsid w:val="00583F67"/>
    <w:rsid w:val="005C5FDA"/>
    <w:rsid w:val="005E6804"/>
    <w:rsid w:val="006017B9"/>
    <w:rsid w:val="00603B4D"/>
    <w:rsid w:val="006071F6"/>
    <w:rsid w:val="00634580"/>
    <w:rsid w:val="00673E87"/>
    <w:rsid w:val="00683DD0"/>
    <w:rsid w:val="00685A32"/>
    <w:rsid w:val="00693D1B"/>
    <w:rsid w:val="006D475D"/>
    <w:rsid w:val="006E5358"/>
    <w:rsid w:val="007415F5"/>
    <w:rsid w:val="007520F0"/>
    <w:rsid w:val="007B0EE2"/>
    <w:rsid w:val="007B2F39"/>
    <w:rsid w:val="007D5E30"/>
    <w:rsid w:val="007E688C"/>
    <w:rsid w:val="007F4FEB"/>
    <w:rsid w:val="00811204"/>
    <w:rsid w:val="00824F75"/>
    <w:rsid w:val="008515BC"/>
    <w:rsid w:val="008568C3"/>
    <w:rsid w:val="00914E29"/>
    <w:rsid w:val="00953883"/>
    <w:rsid w:val="009A252D"/>
    <w:rsid w:val="009A25D7"/>
    <w:rsid w:val="00A95795"/>
    <w:rsid w:val="00AA6179"/>
    <w:rsid w:val="00AA6D21"/>
    <w:rsid w:val="00AD2713"/>
    <w:rsid w:val="00B06251"/>
    <w:rsid w:val="00B46BAA"/>
    <w:rsid w:val="00B55E6E"/>
    <w:rsid w:val="00B62DC0"/>
    <w:rsid w:val="00B85FDC"/>
    <w:rsid w:val="00BB78E1"/>
    <w:rsid w:val="00C36384"/>
    <w:rsid w:val="00C62CA9"/>
    <w:rsid w:val="00C85CA8"/>
    <w:rsid w:val="00CB5FB1"/>
    <w:rsid w:val="00CE2935"/>
    <w:rsid w:val="00CE3F75"/>
    <w:rsid w:val="00D25DDE"/>
    <w:rsid w:val="00D46CF4"/>
    <w:rsid w:val="00D86B99"/>
    <w:rsid w:val="00DF5695"/>
    <w:rsid w:val="00E055B4"/>
    <w:rsid w:val="00E06DD2"/>
    <w:rsid w:val="00E42069"/>
    <w:rsid w:val="00E74FBB"/>
    <w:rsid w:val="00E92797"/>
    <w:rsid w:val="00EE10CC"/>
    <w:rsid w:val="00EF014C"/>
    <w:rsid w:val="00EF7BBD"/>
    <w:rsid w:val="00F3516E"/>
    <w:rsid w:val="00F4753F"/>
    <w:rsid w:val="00F9028F"/>
    <w:rsid w:val="00FA296A"/>
    <w:rsid w:val="00FC32A5"/>
    <w:rsid w:val="00FF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A87"/>
    <w:pPr>
      <w:spacing w:after="200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EE10C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E74FBB"/>
    <w:pPr>
      <w:spacing w:beforeLines="1" w:afterLines="1"/>
    </w:pPr>
    <w:rPr>
      <w:rFonts w:ascii="Times" w:hAnsi="Times" w:cs="Times"/>
      <w:sz w:val="20"/>
      <w:szCs w:val="20"/>
    </w:rPr>
  </w:style>
  <w:style w:type="character" w:customStyle="1" w:styleId="apple-converted-space">
    <w:name w:val="apple-converted-space"/>
    <w:basedOn w:val="Fontepargpadro"/>
    <w:uiPriority w:val="99"/>
    <w:rsid w:val="0036415B"/>
  </w:style>
  <w:style w:type="character" w:customStyle="1" w:styleId="titulo">
    <w:name w:val="titulo"/>
    <w:basedOn w:val="Fontepargpadro"/>
    <w:uiPriority w:val="99"/>
    <w:rsid w:val="00811204"/>
  </w:style>
  <w:style w:type="character" w:customStyle="1" w:styleId="object">
    <w:name w:val="object"/>
    <w:basedOn w:val="Fontepargpadro"/>
    <w:uiPriority w:val="99"/>
    <w:rsid w:val="00D86B99"/>
  </w:style>
  <w:style w:type="character" w:styleId="Hyperlink">
    <w:name w:val="Hyperlink"/>
    <w:basedOn w:val="Fontepargpadro"/>
    <w:uiPriority w:val="99"/>
    <w:rsid w:val="00D86B99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6017B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2598</Characters>
  <Application>Microsoft Office Word</Application>
  <DocSecurity>0</DocSecurity>
  <Lines>21</Lines>
  <Paragraphs>6</Paragraphs>
  <ScaleCrop>false</ScaleCrop>
  <Company>UNESP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Técnica dos Centros de Convivência Infantil-CCIs</dc:title>
  <dc:creator>Elieuza Lima</dc:creator>
  <cp:lastModifiedBy>User</cp:lastModifiedBy>
  <cp:revision>2</cp:revision>
  <dcterms:created xsi:type="dcterms:W3CDTF">2017-03-29T19:42:00Z</dcterms:created>
  <dcterms:modified xsi:type="dcterms:W3CDTF">2017-03-29T19:42:00Z</dcterms:modified>
</cp:coreProperties>
</file>